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2268" w:leader="none"/>
        </w:tabs>
        <w:spacing w:lineRule="auto" w:line="240" w:before="0" w:after="0"/>
        <w:jc w:val="center"/>
        <w:rPr>
          <w:b/>
          <w:b/>
          <w:bCs/>
          <w:sz w:val="44"/>
        </w:rPr>
      </w:pPr>
      <w:r>
        <w:rPr>
          <w:rFonts w:cs="Times New Roman" w:ascii="Times New Roman" w:hAnsi="Times New Roman"/>
          <w:b/>
          <w:bCs/>
          <w:i/>
          <w:iCs/>
          <w:color w:val="ED1C24"/>
          <w:sz w:val="44"/>
          <w:szCs w:val="44"/>
          <w:u w:val="single"/>
        </w:rPr>
        <w:t>ПО ИТОГАМ ДЕКАБРЯ МЕСЯЦА 2025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nos" w:hAnsi="Tinos"/>
          <w:sz w:val="30"/>
          <w:szCs w:val="30"/>
        </w:rPr>
      </w:pPr>
      <w:r>
        <w:rPr>
          <w:rFonts w:cs="Times New Roman" w:ascii="Tinos" w:hAnsi="Tinos"/>
          <w:sz w:val="30"/>
          <w:szCs w:val="30"/>
        </w:rPr>
        <w:t xml:space="preserve">На обслуживаемой территории отделением Госавтоинспекции МО МВД России «Шалинский» зарегистрировано </w:t>
      </w:r>
      <w:r>
        <w:rPr>
          <w:rFonts w:cs="Times New Roman" w:ascii="Tinos" w:hAnsi="Tinos"/>
          <w:b/>
          <w:bCs/>
          <w:color w:val="ED1C24"/>
          <w:sz w:val="30"/>
          <w:szCs w:val="30"/>
        </w:rPr>
        <w:t>74</w:t>
      </w:r>
      <w:r>
        <w:rPr>
          <w:rFonts w:cs="Times New Roman" w:ascii="Tinos" w:hAnsi="Tinos"/>
          <w:sz w:val="30"/>
          <w:szCs w:val="30"/>
        </w:rPr>
        <w:t xml:space="preserve"> ДТП (62 ДТП – 2024г.), из них </w:t>
      </w:r>
      <w:r>
        <w:rPr>
          <w:rFonts w:cs="Times New Roman" w:ascii="Tinos" w:hAnsi="Tinos"/>
          <w:b/>
          <w:bCs/>
          <w:color w:val="ED1C24"/>
          <w:sz w:val="30"/>
          <w:szCs w:val="30"/>
        </w:rPr>
        <w:t>11</w:t>
      </w:r>
      <w:r>
        <w:rPr>
          <w:rFonts w:cs="Times New Roman" w:ascii="Tinos" w:hAnsi="Tinos"/>
          <w:sz w:val="30"/>
          <w:szCs w:val="30"/>
        </w:rPr>
        <w:t xml:space="preserve"> ДТП с пострадавшими (10 ДТП – 2024г.),  с материальным ущербом  63 ДТП (52 – 2024г.)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03"/>
        <w:gridCol w:w="2409"/>
        <w:gridCol w:w="2410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hanging="0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33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34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2024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ДТП с пострадавшими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11(+10%)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630" w:leader="none"/>
                <w:tab w:val="center" w:pos="1114" w:leader="none"/>
              </w:tabs>
              <w:ind w:firstLine="34"/>
              <w:jc w:val="left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ab/>
              <w:t xml:space="preserve"> </w:t>
              <w:tab/>
              <w:t>10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2(+100%)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630" w:leader="none"/>
                <w:tab w:val="center" w:pos="1114" w:leader="none"/>
              </w:tabs>
              <w:ind w:firstLine="3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1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Ранено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13(+8,3%)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630" w:leader="none"/>
                <w:tab w:val="center" w:pos="1114" w:leader="none"/>
              </w:tabs>
              <w:ind w:firstLine="3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12</w:t>
            </w:r>
          </w:p>
        </w:tc>
      </w:tr>
    </w:tbl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ind w:firstLine="426"/>
        <w:rPr>
          <w:sz w:val="24"/>
          <w:szCs w:val="24"/>
        </w:rPr>
      </w:pPr>
      <w:r>
        <w:rPr>
          <w:rFonts w:ascii="Tinos" w:hAnsi="Tinos"/>
          <w:sz w:val="28"/>
          <w:szCs w:val="28"/>
        </w:rPr>
        <w:t xml:space="preserve">По сравнению с аналогичным периодом  прошлого года тяжесть последствий ДТП составила 18,2% (10% </w:t>
      </w:r>
      <w:r>
        <w:rPr>
          <w:rFonts w:ascii="Tinos" w:hAnsi="Tinos"/>
          <w:i/>
          <w:sz w:val="28"/>
          <w:szCs w:val="28"/>
        </w:rPr>
        <w:t>–</w:t>
      </w:r>
      <w:r>
        <w:rPr>
          <w:rFonts w:ascii="Tinos" w:hAnsi="Tinos"/>
          <w:sz w:val="28"/>
          <w:szCs w:val="28"/>
        </w:rPr>
        <w:t xml:space="preserve"> 2024г.) погибших на 100 пострадавших.</w:t>
      </w:r>
    </w:p>
    <w:p>
      <w:pPr>
        <w:pStyle w:val="Style15"/>
        <w:ind w:firstLine="426"/>
        <w:rPr>
          <w:sz w:val="24"/>
          <w:szCs w:val="24"/>
        </w:rPr>
      </w:pPr>
      <w:r>
        <w:rPr>
          <w:rFonts w:ascii="Tinos" w:hAnsi="Tinos"/>
          <w:sz w:val="28"/>
          <w:szCs w:val="28"/>
        </w:rPr>
        <w:t>С участием детей до 16 лет произошло 3 ДТП (2 ДТП – 2024г.) в которых погибло 0 (0– 2024г.), ранено  2 (1 – 2024г.)</w:t>
      </w:r>
    </w:p>
    <w:p>
      <w:pPr>
        <w:pStyle w:val="Style15"/>
        <w:ind w:firstLine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03"/>
        <w:gridCol w:w="2409"/>
        <w:gridCol w:w="2410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426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b/>
                <w:b/>
                <w:i/>
                <w:i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202</w:t>
            </w:r>
            <w:r>
              <w:rPr>
                <w:rFonts w:ascii="Tinos" w:hAnsi="Tinos"/>
                <w:b/>
                <w:i/>
                <w:sz w:val="30"/>
                <w:szCs w:val="3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b/>
                <w:b/>
                <w:i/>
                <w:i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i/>
                <w:sz w:val="30"/>
                <w:szCs w:val="30"/>
              </w:rPr>
              <w:t>202</w:t>
            </w:r>
            <w:r>
              <w:rPr>
                <w:rFonts w:ascii="Tinos" w:hAnsi="Tinos"/>
                <w:b/>
                <w:i/>
                <w:sz w:val="30"/>
                <w:szCs w:val="30"/>
                <w:lang w:val="en-US"/>
              </w:rPr>
              <w:t>4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hanging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Всего ДТП с детьми до 16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3(+50%)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2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426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Погибло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0 (0%)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ascii="Tinos" w:hAnsi="Tinos"/>
                <w:i/>
                <w:sz w:val="30"/>
                <w:szCs w:val="30"/>
                <w:lang w:val="en-US"/>
              </w:rPr>
              <w:t>0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ind w:firstLine="426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</w:rPr>
              <w:t>Ранено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30"/>
                <w:szCs w:val="30"/>
                <w:lang w:val="en-US"/>
              </w:rPr>
              <w:t>3</w:t>
            </w:r>
            <w:r>
              <w:rPr>
                <w:rFonts w:ascii="Tinos" w:hAnsi="Tinos"/>
                <w:i/>
                <w:sz w:val="30"/>
                <w:szCs w:val="30"/>
              </w:rPr>
              <w:t>(</w:t>
            </w:r>
            <w:r>
              <w:rPr>
                <w:rFonts w:ascii="Tinos" w:hAnsi="Tinos"/>
                <w:i/>
                <w:sz w:val="30"/>
                <w:szCs w:val="30"/>
                <w:lang w:val="en-US"/>
              </w:rPr>
              <w:t>+200</w:t>
            </w:r>
            <w:r>
              <w:rPr>
                <w:rFonts w:ascii="Tinos" w:hAnsi="Tinos"/>
                <w:i/>
                <w:sz w:val="30"/>
                <w:szCs w:val="30"/>
              </w:rPr>
              <w:t>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ascii="Tinos" w:hAnsi="Tinos"/>
                <w:i/>
                <w:sz w:val="30"/>
                <w:szCs w:val="30"/>
                <w:lang w:val="en-US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sz w:val="20"/>
          <w:szCs w:val="20"/>
          <w:lang w:eastAsia="ar-SA"/>
        </w:rPr>
      </w:r>
    </w:p>
    <w:p>
      <w:pPr>
        <w:pStyle w:val="2"/>
        <w:numPr>
          <w:ilvl w:val="1"/>
          <w:numId w:val="1"/>
        </w:numPr>
        <w:rPr>
          <w:szCs w:val="24"/>
        </w:rPr>
      </w:pPr>
      <w:r>
        <w:rPr>
          <w:rFonts w:ascii="Tinos" w:hAnsi="Tinos"/>
          <w:sz w:val="28"/>
          <w:szCs w:val="28"/>
        </w:rPr>
        <w:t>Виды ДТП</w:t>
      </w:r>
    </w:p>
    <w:tbl>
      <w:tblPr>
        <w:tblW w:w="4900" w:type="pct"/>
        <w:jc w:val="left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60" w:type="dxa"/>
          <w:left w:w="58" w:type="dxa"/>
          <w:bottom w:w="60" w:type="dxa"/>
          <w:right w:w="60" w:type="dxa"/>
        </w:tblCellMar>
        <w:tblLook w:val="04a0" w:noVBand="1" w:noHBand="0" w:lastColumn="0" w:firstColumn="1" w:lastRow="0" w:firstRow="1"/>
      </w:tblPr>
      <w:tblGrid>
        <w:gridCol w:w="2497"/>
        <w:gridCol w:w="834"/>
        <w:gridCol w:w="1807"/>
        <w:gridCol w:w="834"/>
        <w:gridCol w:w="832"/>
        <w:gridCol w:w="1114"/>
        <w:gridCol w:w="1248"/>
      </w:tblGrid>
      <w:tr>
        <w:trPr>
          <w:tblHeader w:val="true"/>
          <w:trHeight w:val="606" w:hRule="atLeast"/>
        </w:trPr>
        <w:tc>
          <w:tcPr>
            <w:tcW w:w="249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Вид ДТП </w:t>
            </w:r>
          </w:p>
        </w:tc>
        <w:tc>
          <w:tcPr>
            <w:tcW w:w="8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Кол-во ДТП 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ДТП с пострадавшими</w:t>
            </w:r>
          </w:p>
        </w:tc>
        <w:tc>
          <w:tcPr>
            <w:tcW w:w="16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Погибло </w:t>
            </w:r>
          </w:p>
        </w:tc>
        <w:tc>
          <w:tcPr>
            <w:tcW w:w="23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 xml:space="preserve">Ранено </w:t>
            </w:r>
          </w:p>
        </w:tc>
      </w:tr>
      <w:tr>
        <w:trPr>
          <w:tblHeader w:val="true"/>
          <w:trHeight w:val="473" w:hRule="atLeast"/>
        </w:trPr>
        <w:tc>
          <w:tcPr>
            <w:tcW w:w="2497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nos" w:hAnsi="Tinos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  <w:lang w:eastAsia="ar-SA"/>
              </w:rPr>
            </w:r>
          </w:p>
        </w:tc>
        <w:tc>
          <w:tcPr>
            <w:tcW w:w="83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nos" w:hAnsi="Tinos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  <w:lang w:eastAsia="ar-SA"/>
              </w:rPr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4"/>
                <w:szCs w:val="24"/>
              </w:rPr>
              <w:t>Детей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Столкновение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24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Опрокидывание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Наезд на пешехода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Наезд на велосипедиста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Наезд на животное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9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Съезд с дороги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3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Наезд на препятствие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cs="Times New Roman" w:ascii="Tinos" w:hAnsi="Tinos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Наезд на стоящее ТС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Иной вид ДТП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1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0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26"/>
                <w:szCs w:val="26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24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1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26"/>
                <w:szCs w:val="26"/>
              </w:rPr>
              <w:t>3</w:t>
            </w:r>
          </w:p>
        </w:tc>
      </w:tr>
    </w:tbl>
    <w:p>
      <w:pPr>
        <w:pStyle w:val="Style15"/>
        <w:tabs>
          <w:tab w:val="left" w:pos="2867" w:leader="none"/>
        </w:tabs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Наиболее частым  видом ДТП является столкновение. Сначала 2025 года произошло 23 столкновений, 7 из которых произошли на автодороге Первоуральск – Шаля, 16 в черте населенных пунктов.</w:t>
      </w:r>
    </w:p>
    <w:p>
      <w:pPr>
        <w:pStyle w:val="Style15"/>
        <w:tabs>
          <w:tab w:val="left" w:pos="2867" w:leader="none"/>
        </w:tabs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tabs>
          <w:tab w:val="left" w:pos="2867" w:leader="none"/>
        </w:tabs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jc w:val="center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Среди дней недели наиболее аварийные:</w:t>
      </w:r>
    </w:p>
    <w:tbl>
      <w:tblPr>
        <w:tblW w:w="5000" w:type="pct"/>
        <w:jc w:val="left"/>
        <w:tblInd w:w="-8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5" w:type="dxa"/>
          <w:left w:w="43" w:type="dxa"/>
          <w:bottom w:w="45" w:type="dxa"/>
          <w:right w:w="45" w:type="dxa"/>
        </w:tblCellMar>
        <w:tblLook w:val="04a0" w:noVBand="1" w:noHBand="0" w:lastColumn="0" w:firstColumn="1" w:lastRow="0" w:firstRow="1"/>
      </w:tblPr>
      <w:tblGrid>
        <w:gridCol w:w="2005"/>
        <w:gridCol w:w="937"/>
        <w:gridCol w:w="934"/>
        <w:gridCol w:w="938"/>
        <w:gridCol w:w="934"/>
        <w:gridCol w:w="937"/>
        <w:gridCol w:w="934"/>
        <w:gridCol w:w="937"/>
        <w:gridCol w:w="798"/>
      </w:tblGrid>
      <w:tr>
        <w:trPr>
          <w:trHeight w:val="355" w:hRule="atLeast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b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  <w:lang w:eastAsia="ar-SA"/>
              </w:rPr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Понедельник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Вторник 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Среда 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Четверг 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Пятница 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Суббота 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Воскресенье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Всего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ДТП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tabs>
                <w:tab w:val="center" w:pos="790" w:leader="none"/>
                <w:tab w:val="left" w:pos="150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7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13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8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8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19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9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74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Погибло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Ранено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0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3</w:t>
            </w:r>
          </w:p>
        </w:tc>
        <w:tc>
          <w:tcPr>
            <w:tcW w:w="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2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2</w:t>
            </w:r>
          </w:p>
        </w:tc>
        <w:tc>
          <w:tcPr>
            <w:tcW w:w="7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13</w:t>
            </w:r>
          </w:p>
        </w:tc>
      </w:tr>
    </w:tbl>
    <w:p>
      <w:pPr>
        <w:pStyle w:val="Style15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Самым аварийным днем является пятница, сначала года в указанный день произошло 19 ДТП.</w:t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jc w:val="center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Значительная часть ДТП происходит (по часам суток):</w:t>
      </w:r>
    </w:p>
    <w:tbl>
      <w:tblPr>
        <w:tblW w:w="5000" w:type="pct"/>
        <w:jc w:val="left"/>
        <w:tblInd w:w="-79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5" w:type="dxa"/>
          <w:left w:w="43" w:type="dxa"/>
          <w:bottom w:w="45" w:type="dxa"/>
          <w:right w:w="45" w:type="dxa"/>
        </w:tblCellMar>
        <w:tblLook w:val="04a0" w:noVBand="1" w:noHBand="0" w:lastColumn="0" w:firstColumn="1" w:lastRow="0" w:firstRow="1"/>
      </w:tblPr>
      <w:tblGrid>
        <w:gridCol w:w="882"/>
        <w:gridCol w:w="317"/>
        <w:gridCol w:w="317"/>
        <w:gridCol w:w="317"/>
        <w:gridCol w:w="317"/>
        <w:gridCol w:w="317"/>
        <w:gridCol w:w="317"/>
        <w:gridCol w:w="318"/>
        <w:gridCol w:w="318"/>
        <w:gridCol w:w="317"/>
        <w:gridCol w:w="317"/>
        <w:gridCol w:w="317"/>
        <w:gridCol w:w="317"/>
        <w:gridCol w:w="317"/>
        <w:gridCol w:w="317"/>
        <w:gridCol w:w="318"/>
        <w:gridCol w:w="318"/>
        <w:gridCol w:w="317"/>
        <w:gridCol w:w="317"/>
        <w:gridCol w:w="317"/>
        <w:gridCol w:w="317"/>
        <w:gridCol w:w="317"/>
        <w:gridCol w:w="317"/>
        <w:gridCol w:w="319"/>
        <w:gridCol w:w="396"/>
        <w:gridCol w:w="777"/>
      </w:tblGrid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b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  <w:lang w:eastAsia="ar-SA"/>
              </w:rPr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05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06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07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09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Всего</w:t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ДТП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6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nos" w:hAnsi="Tinos"/>
                <w:sz w:val="30"/>
                <w:szCs w:val="30"/>
                <w:lang w:val="en-US"/>
              </w:rPr>
              <w:t>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7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4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4</w:t>
            </w:r>
          </w:p>
        </w:tc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74</w:t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 xml:space="preserve">Погибло 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tabs>
                <w:tab w:val="center" w:pos="12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  <w:p>
            <w:pPr>
              <w:pStyle w:val="NoSpacing"/>
              <w:jc w:val="right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 xml:space="preserve">Ранено 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tabs>
                <w:tab w:val="center" w:pos="12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13</w:t>
            </w:r>
          </w:p>
        </w:tc>
      </w:tr>
    </w:tbl>
    <w:p>
      <w:pPr>
        <w:pStyle w:val="Style15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Самая большая часть ДТП приходится на период времени с 07:00 до 09:00 часов и с 12:00 до 15:00.</w:t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jc w:val="center"/>
        <w:rPr>
          <w:b/>
          <w:b/>
        </w:rPr>
      </w:pPr>
      <w:r>
        <w:rPr>
          <w:b/>
        </w:rPr>
      </w:r>
    </w:p>
    <w:p>
      <w:pPr>
        <w:pStyle w:val="Style15"/>
        <w:jc w:val="center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 xml:space="preserve">Основными причинами совершения ДТП, </w:t>
      </w:r>
    </w:p>
    <w:p>
      <w:pPr>
        <w:pStyle w:val="Style15"/>
        <w:jc w:val="center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водителями транспортных средств являются:</w:t>
      </w:r>
    </w:p>
    <w:tbl>
      <w:tblPr>
        <w:tblW w:w="5000" w:type="pct"/>
        <w:jc w:val="left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60" w:type="dxa"/>
          <w:left w:w="58" w:type="dxa"/>
          <w:bottom w:w="60" w:type="dxa"/>
          <w:right w:w="60" w:type="dxa"/>
        </w:tblCellMar>
        <w:tblLook w:val="04a0" w:noVBand="1" w:noHBand="0" w:lastColumn="0" w:firstColumn="1" w:lastRow="0" w:firstRow="1"/>
      </w:tblPr>
      <w:tblGrid>
        <w:gridCol w:w="6486"/>
        <w:gridCol w:w="741"/>
        <w:gridCol w:w="1006"/>
        <w:gridCol w:w="1121"/>
      </w:tblGrid>
      <w:tr>
        <w:trPr>
          <w:tblHeader w:val="true"/>
        </w:trPr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Непосредственные нарушения ПДД 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ДТП 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Погибло 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Ранено 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Выезд на полосу встречного движения в местах, где это запрещено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3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nos" w:hAnsi="Tinos"/>
                <w:sz w:val="30"/>
                <w:szCs w:val="30"/>
                <w:lang w:eastAsia="ar-SA"/>
              </w:rPr>
              <w:t>2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Несоответствие скорости, конкретным условиям движения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13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Несоблюдение условий, разрешающих движение транспорта задним ходом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5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Несоблюдение очередности проезда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8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Несоблюдение бокового интервала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3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Неправильный выбор дистанции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Пересечение велосипедистом проезжей части по пешеходному переходу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 xml:space="preserve">Нарушение правил обгона 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2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4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</w:rPr>
              <w:t>Нарушение правил остановки и стоянки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1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nos" w:hAnsi="Tinos"/>
                <w:sz w:val="30"/>
                <w:szCs w:val="30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 </w:t>
            </w: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Всего с нарушениями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  <w:lang w:eastAsia="ar-SA"/>
              </w:rPr>
              <w:t>36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  <w:lang w:eastAsia="ar-SA"/>
              </w:rPr>
              <w:t>1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  <w:lang w:eastAsia="ar-SA"/>
              </w:rPr>
              <w:t>7</w:t>
            </w:r>
          </w:p>
        </w:tc>
      </w:tr>
      <w:tr>
        <w:trPr>
          <w:trHeight w:val="181" w:hRule="atLeast"/>
        </w:trPr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 xml:space="preserve">Всего 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69</w:t>
            </w:r>
          </w:p>
        </w:tc>
        <w:tc>
          <w:tcPr>
            <w:tcW w:w="1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nos" w:hAnsi="Tinos"/>
                <w:b/>
                <w:bCs/>
                <w:sz w:val="30"/>
                <w:szCs w:val="30"/>
              </w:rPr>
              <w:t>8</w:t>
            </w:r>
          </w:p>
        </w:tc>
      </w:tr>
    </w:tbl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Основными причинами совершения ДТП является несоблюдение очередности проезда и несоответствие скорости, конкретным условиям движения</w:t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ind w:left="-709" w:hanging="0"/>
        <w:rPr>
          <w:b/>
          <w:b/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>ДТП с участием водителей, в состоянии алкогольного опьянения:</w:t>
      </w:r>
    </w:p>
    <w:p>
      <w:pPr>
        <w:pStyle w:val="Style15"/>
        <w:ind w:left="-709" w:firstLine="709"/>
        <w:rPr>
          <w:sz w:val="24"/>
          <w:szCs w:val="24"/>
        </w:rPr>
      </w:pPr>
      <w:r>
        <w:rPr>
          <w:rFonts w:ascii="Tinos" w:hAnsi="Tinos"/>
          <w:b/>
          <w:sz w:val="30"/>
          <w:szCs w:val="30"/>
        </w:rPr>
        <w:t xml:space="preserve">- </w:t>
      </w:r>
      <w:r>
        <w:rPr>
          <w:rFonts w:ascii="Tinos" w:hAnsi="Tinos"/>
          <w:sz w:val="30"/>
          <w:szCs w:val="30"/>
        </w:rPr>
        <w:t xml:space="preserve">с пострадавшими – 0 (АППГ – 0), </w:t>
      </w:r>
    </w:p>
    <w:p>
      <w:pPr>
        <w:pStyle w:val="Style15"/>
        <w:ind w:left="-709" w:firstLine="709"/>
        <w:rPr>
          <w:sz w:val="24"/>
          <w:szCs w:val="24"/>
        </w:rPr>
      </w:pPr>
      <w:r>
        <w:rPr>
          <w:rFonts w:ascii="Tinos" w:hAnsi="Tinos"/>
          <w:sz w:val="30"/>
          <w:szCs w:val="30"/>
        </w:rPr>
        <w:t>- с материальным ущербом – 4 (АППГ-1)</w:t>
      </w:r>
    </w:p>
    <w:p>
      <w:pPr>
        <w:pStyle w:val="Style15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ind w:left="-709" w:hanging="0"/>
        <w:rPr>
          <w:rFonts w:ascii="Tinos" w:hAnsi="Tinos"/>
          <w:b/>
          <w:b/>
          <w:sz w:val="30"/>
          <w:szCs w:val="30"/>
        </w:rPr>
      </w:pPr>
      <w:r>
        <w:rPr>
          <w:rFonts w:ascii="Tinos" w:hAnsi="Tinos"/>
          <w:b/>
          <w:sz w:val="30"/>
          <w:szCs w:val="30"/>
        </w:rPr>
      </w:r>
    </w:p>
    <w:p>
      <w:pPr>
        <w:pStyle w:val="Style15"/>
        <w:ind w:left="-709" w:firstLine="709"/>
        <w:rPr/>
      </w:pPr>
      <w:r>
        <w:rPr/>
      </w:r>
    </w:p>
    <w:sectPr>
      <w:type w:val="nextPage"/>
      <w:pgSz w:w="11906" w:h="16838"/>
      <w:pgMar w:left="1701" w:right="850" w:header="0" w:top="709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Tino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61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nhideWhenUsed/>
    <w:qFormat/>
    <w:rsid w:val="00f67400"/>
    <w:pPr>
      <w:keepNext w:val="true"/>
      <w:tabs>
        <w:tab w:val="left" w:pos="1440" w:leader="none"/>
      </w:tabs>
      <w:suppressAutoHyphens w:val="true"/>
      <w:spacing w:lineRule="auto" w:line="240" w:before="0" w:after="0"/>
      <w:ind w:left="1440" w:hanging="72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u w:val="single"/>
      <w:lang w:eastAsia="ar-SA"/>
    </w:rPr>
  </w:style>
  <w:style w:type="paragraph" w:styleId="3">
    <w:name w:val="Heading 3"/>
    <w:basedOn w:val="Normal"/>
    <w:link w:val="30"/>
    <w:unhideWhenUsed/>
    <w:qFormat/>
    <w:rsid w:val="00f67400"/>
    <w:pPr>
      <w:keepNext w:val="true"/>
      <w:tabs>
        <w:tab w:val="left" w:pos="2160" w:leader="none"/>
      </w:tabs>
      <w:suppressAutoHyphens w:val="true"/>
      <w:spacing w:lineRule="auto" w:line="240" w:before="0" w:after="0"/>
      <w:ind w:left="2160" w:hanging="720"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  <w:u w:val="single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f67400"/>
    <w:rPr>
      <w:rFonts w:ascii="Times New Roman" w:hAnsi="Times New Roman" w:eastAsia="Times New Roman" w:cs="Times New Roman"/>
      <w:b/>
      <w:sz w:val="24"/>
      <w:szCs w:val="20"/>
      <w:u w:val="single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f67400"/>
    <w:rPr>
      <w:rFonts w:ascii="Times New Roman" w:hAnsi="Times New Roman" w:eastAsia="Times New Roman" w:cs="Times New Roman"/>
      <w:b/>
      <w:sz w:val="32"/>
      <w:szCs w:val="20"/>
      <w:u w:val="single"/>
      <w:lang w:eastAsia="ar-SA"/>
    </w:rPr>
  </w:style>
  <w:style w:type="character" w:styleId="Style12" w:customStyle="1">
    <w:name w:val="Основной текст Знак"/>
    <w:basedOn w:val="DefaultParagraphFont"/>
    <w:link w:val="a3"/>
    <w:qFormat/>
    <w:rsid w:val="00f6740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3" w:customStyle="1">
    <w:name w:val="Текст выноски Знак"/>
    <w:basedOn w:val="DefaultParagraphFont"/>
    <w:link w:val="a9"/>
    <w:uiPriority w:val="99"/>
    <w:semiHidden/>
    <w:qFormat/>
    <w:rsid w:val="00c03287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link w:val="a4"/>
    <w:unhideWhenUsed/>
    <w:rsid w:val="00f67400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22" w:customStyle="1">
    <w:name w:val="Основной текст 22"/>
    <w:basedOn w:val="Normal"/>
    <w:qFormat/>
    <w:rsid w:val="00f67400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ConsPlusTitle" w:customStyle="1">
    <w:name w:val="ConsPlusTitle"/>
    <w:qFormat/>
    <w:rsid w:val="00f6740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ar-SA" w:bidi="ar-SA"/>
    </w:rPr>
  </w:style>
  <w:style w:type="paragraph" w:styleId="NoSpacing">
    <w:name w:val="No Spacing"/>
    <w:uiPriority w:val="1"/>
    <w:qFormat/>
    <w:rsid w:val="00f6740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19" w:customStyle="1">
    <w:name w:val="Îáû÷íûé"/>
    <w:qFormat/>
    <w:rsid w:val="00b733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21"/>
    <w:basedOn w:val="Normal"/>
    <w:qFormat/>
    <w:rsid w:val="00b73397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" w:customStyle="1">
    <w:name w:val="Цитата1"/>
    <w:basedOn w:val="Normal"/>
    <w:qFormat/>
    <w:rsid w:val="00b73397"/>
    <w:pPr>
      <w:suppressAutoHyphens w:val="true"/>
      <w:spacing w:lineRule="auto" w:line="240" w:before="0" w:after="0"/>
      <w:ind w:left="-567" w:right="-285" w:firstLine="851"/>
      <w:jc w:val="both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5c26f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c032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674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65A1-6546-4F25-978E-E99BD192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Application>LibreOffice/6.0.5.2$Linux_X86_64 LibreOffice_project/00m0$Build-2</Application>
  <Pages>3</Pages>
  <Words>549</Words>
  <Characters>2257</Characters>
  <CharactersWithSpaces>2540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2024-11-03T06:15:00Z</dcterms:created>
  <dc:creator>SALY2019_2</dc:creator>
  <dc:description/>
  <dc:language>ru-RU</dc:language>
  <cp:lastModifiedBy/>
  <cp:lastPrinted>2026-01-23T12:09:05Z</cp:lastPrinted>
  <dcterms:modified xsi:type="dcterms:W3CDTF">2026-01-23T12:09:40Z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