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78F" w:rsidRDefault="006C078F" w:rsidP="006C078F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363636"/>
          <w:kern w:val="36"/>
          <w:sz w:val="45"/>
          <w:szCs w:val="45"/>
          <w:lang w:eastAsia="ru-RU"/>
        </w:rPr>
      </w:pPr>
      <w:r w:rsidRPr="006C078F">
        <w:rPr>
          <w:rFonts w:ascii="Georgia" w:eastAsia="Times New Roman" w:hAnsi="Georgia" w:cs="Times New Roman"/>
          <w:b/>
          <w:bCs/>
          <w:color w:val="363636"/>
          <w:kern w:val="36"/>
          <w:sz w:val="45"/>
          <w:szCs w:val="45"/>
          <w:lang w:eastAsia="ru-RU"/>
        </w:rPr>
        <w:t xml:space="preserve">Речевые игры для ребенка </w:t>
      </w:r>
    </w:p>
    <w:p w:rsidR="006C078F" w:rsidRDefault="006C078F" w:rsidP="006C078F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363636"/>
          <w:kern w:val="36"/>
          <w:sz w:val="45"/>
          <w:szCs w:val="45"/>
          <w:lang w:eastAsia="ru-RU"/>
        </w:rPr>
      </w:pPr>
      <w:proofErr w:type="gramStart"/>
      <w:r w:rsidRPr="006C078F">
        <w:rPr>
          <w:rFonts w:ascii="Georgia" w:eastAsia="Times New Roman" w:hAnsi="Georgia" w:cs="Times New Roman"/>
          <w:b/>
          <w:bCs/>
          <w:color w:val="363636"/>
          <w:kern w:val="36"/>
          <w:sz w:val="45"/>
          <w:szCs w:val="45"/>
          <w:lang w:eastAsia="ru-RU"/>
        </w:rPr>
        <w:t>от</w:t>
      </w:r>
      <w:proofErr w:type="gramEnd"/>
      <w:r w:rsidRPr="006C078F">
        <w:rPr>
          <w:rFonts w:ascii="Georgia" w:eastAsia="Times New Roman" w:hAnsi="Georgia" w:cs="Times New Roman"/>
          <w:b/>
          <w:bCs/>
          <w:color w:val="363636"/>
          <w:kern w:val="36"/>
          <w:sz w:val="45"/>
          <w:szCs w:val="45"/>
          <w:lang w:eastAsia="ru-RU"/>
        </w:rPr>
        <w:t xml:space="preserve"> 2 до 3 лет</w:t>
      </w:r>
    </w:p>
    <w:p w:rsidR="006C078F" w:rsidRDefault="006C078F" w:rsidP="006C078F">
      <w:pPr>
        <w:spacing w:after="0" w:line="240" w:lineRule="auto"/>
        <w:jc w:val="right"/>
        <w:outlineLvl w:val="0"/>
        <w:rPr>
          <w:rFonts w:ascii="Georgia" w:eastAsia="Times New Roman" w:hAnsi="Georgia" w:cs="Times New Roman"/>
          <w:b/>
          <w:bCs/>
          <w:color w:val="363636"/>
          <w:kern w:val="36"/>
          <w:sz w:val="24"/>
          <w:szCs w:val="24"/>
          <w:lang w:eastAsia="ru-RU"/>
        </w:rPr>
      </w:pPr>
      <w:r w:rsidRPr="006C078F">
        <w:rPr>
          <w:rFonts w:ascii="Georgia" w:eastAsia="Times New Roman" w:hAnsi="Georgia" w:cs="Times New Roman"/>
          <w:b/>
          <w:bCs/>
          <w:color w:val="363636"/>
          <w:kern w:val="36"/>
          <w:sz w:val="24"/>
          <w:szCs w:val="24"/>
          <w:lang w:eastAsia="ru-RU"/>
        </w:rPr>
        <w:t xml:space="preserve">Подготовила: </w:t>
      </w:r>
      <w:proofErr w:type="spellStart"/>
      <w:r w:rsidRPr="006C078F">
        <w:rPr>
          <w:rFonts w:ascii="Georgia" w:eastAsia="Times New Roman" w:hAnsi="Georgia" w:cs="Times New Roman"/>
          <w:b/>
          <w:bCs/>
          <w:color w:val="363636"/>
          <w:kern w:val="36"/>
          <w:sz w:val="24"/>
          <w:szCs w:val="24"/>
          <w:lang w:eastAsia="ru-RU"/>
        </w:rPr>
        <w:t>Сюкасева</w:t>
      </w:r>
      <w:proofErr w:type="spellEnd"/>
      <w:r w:rsidRPr="006C078F">
        <w:rPr>
          <w:rFonts w:ascii="Georgia" w:eastAsia="Times New Roman" w:hAnsi="Georgia" w:cs="Times New Roman"/>
          <w:b/>
          <w:bCs/>
          <w:color w:val="363636"/>
          <w:kern w:val="36"/>
          <w:sz w:val="24"/>
          <w:szCs w:val="24"/>
          <w:lang w:eastAsia="ru-RU"/>
        </w:rPr>
        <w:t xml:space="preserve"> Л.Г.,</w:t>
      </w:r>
    </w:p>
    <w:p w:rsidR="006C078F" w:rsidRPr="006C078F" w:rsidRDefault="006C078F" w:rsidP="006C078F">
      <w:pPr>
        <w:spacing w:after="0" w:line="240" w:lineRule="auto"/>
        <w:jc w:val="right"/>
        <w:outlineLvl w:val="0"/>
        <w:rPr>
          <w:rFonts w:ascii="Georgia" w:eastAsia="Times New Roman" w:hAnsi="Georgia" w:cs="Times New Roman"/>
          <w:b/>
          <w:bCs/>
          <w:color w:val="363636"/>
          <w:kern w:val="36"/>
          <w:sz w:val="24"/>
          <w:szCs w:val="24"/>
          <w:lang w:eastAsia="ru-RU"/>
        </w:rPr>
      </w:pPr>
      <w:bookmarkStart w:id="0" w:name="_GoBack"/>
      <w:bookmarkEnd w:id="0"/>
      <w:r w:rsidRPr="006C078F">
        <w:rPr>
          <w:rFonts w:ascii="Georgia" w:eastAsia="Times New Roman" w:hAnsi="Georgia" w:cs="Times New Roman"/>
          <w:b/>
          <w:bCs/>
          <w:color w:val="363636"/>
          <w:kern w:val="36"/>
          <w:sz w:val="24"/>
          <w:szCs w:val="24"/>
          <w:lang w:eastAsia="ru-RU"/>
        </w:rPr>
        <w:t>учитель-логопед ДОУ.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Дети в этом возрасте любят сюрпризные моменты, любят, когда взрослые ошибаются. Подобные приёмы ненавязчиво стимулируют речь малыша, провоцируют на то, чтобы сказать.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proofErr w:type="gramStart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1.«</w:t>
      </w:r>
      <w:proofErr w:type="gramEnd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Волшебный мешочек». Играть с 2 лет.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 xml:space="preserve">Цель игры: </w:t>
      </w:r>
      <w:r w:rsidRPr="006C078F">
        <w:rPr>
          <w:rFonts w:ascii="Georgia" w:eastAsia="Times New Roman" w:hAnsi="Georgia" w:cs="Times New Roman"/>
          <w:bCs/>
          <w:color w:val="363636"/>
          <w:sz w:val="27"/>
          <w:szCs w:val="27"/>
          <w:lang w:eastAsia="ru-RU"/>
        </w:rPr>
        <w:t xml:space="preserve">развивать у </w:t>
      </w:r>
      <w:proofErr w:type="gramStart"/>
      <w:r w:rsidRPr="006C078F">
        <w:rPr>
          <w:rFonts w:ascii="Georgia" w:eastAsia="Times New Roman" w:hAnsi="Georgia" w:cs="Times New Roman"/>
          <w:bCs/>
          <w:color w:val="363636"/>
          <w:sz w:val="27"/>
          <w:szCs w:val="27"/>
          <w:lang w:eastAsia="ru-RU"/>
        </w:rPr>
        <w:t>ребенка</w:t>
      </w:r>
      <w:r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 xml:space="preserve">  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понимание</w:t>
      </w:r>
      <w:proofErr w:type="gramEnd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речи, расширять его пассивный словарь.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Для игры: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 приготовьте мешочек из яркой ткани и небольшие игрушки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Ход игры: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— Покажите ребенку мешочек и скажите, что он не простой, а волшебный: сейчас из него появятся разные игрушки. Вынимайте из мешочка игрушку, например, лисичку, называйте ее, а затем передавайте </w:t>
      </w:r>
      <w:proofErr w:type="gramStart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малышу.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—</w:t>
      </w:r>
      <w:proofErr w:type="gramEnd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Доставая из мешочка следующую игрушку, например, кубик, назовите и его. Так одну за другой достаньте из волшебного мешочка 3–4 игрушки, назовите их и отдайте ребенку для рассматривания.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Когда малыш рассмотрит все игрушки, попросите его убрать игрушки в мешочек. Вы называете, что убрать, а ребенок кладет их по очереди в волшебный мешочек.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proofErr w:type="gramStart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2.«</w:t>
      </w:r>
      <w:proofErr w:type="gramEnd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Слушай и выполняй». Играть с 2 лет.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Цель игры: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 закреплять в пассивном словаре ребенка слова, обозначающие действия, закреплять навык подражания, развивать навык действовать по очереди.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Для игры: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 хорошее настроение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Ход игры: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В повседневном общении, в играх называйте и показывайте самые разные действия. Так, покажите, как можно кружиться на месте, прыгать, поднимать и опускать руки, приседать и т.  п.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Попросите ребёнка выполнить ваши команды. Команды могут быть следующими: «Сядь-встань-попрыгай»; «Встань-подними руки вверх-опусти руки-сядь»; «Попрыгай-покружись-присядь»; «Топни ножкой-похлопай в ладошки-беги ко мне».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Усложнение игры будет заключаться в следующем.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Попросите кроху, дать вам команду. «Теперь ты. Что сделать мне?» Малыш может показать, что сделать или попробовать сказать. С радостью, выполните его команду.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proofErr w:type="gramStart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3.«</w:t>
      </w:r>
      <w:proofErr w:type="gramEnd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Покажи и спрячь». Играть с 2 лет.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 xml:space="preserve">Цель </w:t>
      </w:r>
      <w:proofErr w:type="spellStart"/>
      <w:proofErr w:type="gramStart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игры: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развивать</w:t>
      </w:r>
      <w:proofErr w:type="spellEnd"/>
      <w:proofErr w:type="gramEnd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у ребенка понимание грамматических форм слов: родительного падежа множественного числа существительных, значение предлога «в», вопросительного слова «где».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 xml:space="preserve">Для </w:t>
      </w:r>
      <w:proofErr w:type="spellStart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игры: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два</w:t>
      </w:r>
      <w:proofErr w:type="spellEnd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кубика, два мячика, две матрешки, две машинки с 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lastRenderedPageBreak/>
        <w:t>кузовом, коробка.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Ход игры: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Разложите игрушки на столе или на полу. Попросите ребенка выбрать те из них, которые вы назовете, а затем спрятать их в коробку.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Например, скажите: «Спрячь в коробку кубики», а когда ребенок выполнит задание, прокомментируйте: «Нет кубиков. Где кубики? Там – в коробке». Такие же действия произведите с остальными игрушками.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t>Игру можно усложнять.</w:t>
      </w:r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br/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Когда малыш будет правильно выбирать предметы во множественном числе, вы можете его путать. «Спрячь в коробку матрёшк</w:t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у. 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Спрячь в коробку мяч</w:t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и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.» Называйте то в единственном числе предмет, то во множественном.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proofErr w:type="gramStart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4.«</w:t>
      </w:r>
      <w:proofErr w:type="gramEnd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Игрушки-шалуны». Играть с 2 лет.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Цель игры: 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формировать понимание значения предлогов.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Для игры: 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любимая мягкая игрушка (киса, белка, тигр</w:t>
      </w:r>
      <w:proofErr w:type="gramStart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…)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Ход</w:t>
      </w:r>
      <w:proofErr w:type="gramEnd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 xml:space="preserve"> игры: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Возьмите игрушку и скажите ребенку, что сегодня кошечка </w:t>
      </w:r>
      <w:proofErr w:type="spellStart"/>
      <w:proofErr w:type="gramStart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расшалилась:</w:t>
      </w:r>
      <w:r w:rsidRPr="006C078F">
        <w:rPr>
          <w:rFonts w:ascii="Georgia" w:eastAsia="Times New Roman" w:hAnsi="Georgia" w:cs="Times New Roman"/>
          <w:b/>
          <w:bCs/>
          <w:i/>
          <w:iCs/>
          <w:color w:val="363636"/>
          <w:sz w:val="27"/>
          <w:szCs w:val="27"/>
          <w:lang w:eastAsia="ru-RU"/>
        </w:rPr>
        <w:t>«</w:t>
      </w:r>
      <w:proofErr w:type="gramEnd"/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t>Киса</w:t>
      </w:r>
      <w:proofErr w:type="spellEnd"/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t xml:space="preserve"> скачет, прыгает, играет,</w:t>
      </w:r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br/>
        <w:t>А куда – сама не знает».</w:t>
      </w:r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br/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Посадите кошку ребенку на плечо (при этом придерживайте ее) и спросите: </w:t>
      </w:r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t>«Где киса?»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, а затем сами ответьте: </w:t>
      </w:r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t>«На плече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». Затем посадите игрушку на голову ребенка и вновь спросите: </w:t>
      </w:r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t>«Где киса? (</w:t>
      </w:r>
      <w:proofErr w:type="gramStart"/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t>пауза</w:t>
      </w:r>
      <w:proofErr w:type="gramEnd"/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t>) На голове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». Кошку можно посадить ребенку на колени, на ладошку и т.д.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Точно так же кошечка прячется под разные предметы мебели, а вы комментируете ее действия: «Киска под</w:t>
      </w:r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t> столом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, под</w:t>
      </w:r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t> стулом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, под</w:t>
      </w:r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t> кроватью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» и т.  д.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В следующий раз кошечка будет прятаться за какие-либо предметы: за</w:t>
      </w:r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t> шкаф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, за</w:t>
      </w:r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t> кресло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, за</w:t>
      </w:r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t> спину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, за</w:t>
      </w:r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t> дверь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, за</w:t>
      </w:r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t> занавеску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И наконец киска устала шалить и легла отдохнуть. Вот она лежит у</w:t>
      </w:r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t> папы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, у</w:t>
      </w:r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t> мамы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, у</w:t>
      </w:r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t> бабушки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 и у</w:t>
      </w:r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t> самого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 малыша на коленях и поет песенку: «</w:t>
      </w:r>
      <w:proofErr w:type="spellStart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Мур</w:t>
      </w:r>
      <w:proofErr w:type="spellEnd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-</w:t>
      </w:r>
      <w:proofErr w:type="spellStart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мур</w:t>
      </w:r>
      <w:proofErr w:type="spellEnd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-мяу! </w:t>
      </w:r>
      <w:proofErr w:type="spellStart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Мур</w:t>
      </w:r>
      <w:proofErr w:type="spellEnd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-</w:t>
      </w:r>
      <w:proofErr w:type="spellStart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мур</w:t>
      </w:r>
      <w:proofErr w:type="spellEnd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-мяу</w:t>
      </w:r>
      <w:proofErr w:type="gramStart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!»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В</w:t>
      </w:r>
      <w:proofErr w:type="gramEnd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другой день проведите игру с птичкой, подвешенной на нитке, которая «летает» по комнате и садится на разные предметы, игрушки и людей.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proofErr w:type="gramStart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5.«</w:t>
      </w:r>
      <w:proofErr w:type="gramEnd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Великаны и гномы»! 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Играть с 2,5 лет.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Подвижная игра на внимательность для двоих, троих или даже для компании.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Игру организовывает взрослый, когда собирается несколько детей.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 xml:space="preserve">Правила </w:t>
      </w:r>
      <w:proofErr w:type="gramStart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игры:</w:t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br/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Водящий</w:t>
      </w:r>
      <w:proofErr w:type="gramEnd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(чаще всего взрослый) объясняет ребятам, что он может произносить только слова «</w:t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великаны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» и «</w:t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гномы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». При слове «великаны», все должны подняться на носки и поднять руки. А при слове «гномы», все должны присесть пониже. Тот, кто ошибается — выбывает из игры.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Конечно, водящий хочет добиться, чтобы игроки ошибались. Для этого он вначале произносит слова «</w:t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великаны!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» громко и басом, 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lastRenderedPageBreak/>
        <w:t>а «</w:t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гномы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» — тихим писклявым шёпотом. А потом, в какой-то момент — наоборот. Или произнося «</w:t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великаны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», водящий приседает, а говоря «</w:t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гномы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» — поднимается на носочки.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Темп игры всё ускоряется, и все игроки постепенно выбывают. Последний игрок, который ни разу не ошибся, становится водящим.</w:t>
      </w:r>
      <w:r w:rsidRPr="006C078F">
        <w:rPr>
          <w:rFonts w:ascii="Georgia" w:eastAsia="Times New Roman" w:hAnsi="Georgia" w:cs="Times New Roman"/>
          <w:b/>
          <w:bCs/>
          <w:i/>
          <w:iCs/>
          <w:color w:val="363636"/>
          <w:sz w:val="27"/>
          <w:szCs w:val="27"/>
          <w:lang w:eastAsia="ru-RU"/>
        </w:rPr>
        <w:t> 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proofErr w:type="gramStart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6.«</w:t>
      </w:r>
      <w:proofErr w:type="gramEnd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Клад». 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Играть с двух лет.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Это разновидность игры в прятки, только искать здесь нужно не человека, а сокровище, и пират дает подсказки, которые помогут его найти. Главное, чтобы клад стоил усилий, потраченных на его поиск.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Что понадобится:</w:t>
      </w:r>
    </w:p>
    <w:p w:rsidR="006C078F" w:rsidRPr="006C078F" w:rsidRDefault="006C078F" w:rsidP="006C078F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Небольшая игрушка или лакомство</w:t>
      </w:r>
    </w:p>
    <w:p w:rsidR="006C078F" w:rsidRPr="006C078F" w:rsidRDefault="006C078F" w:rsidP="006C078F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Комната, в которой можно спрятать игрушку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Осваиваемые навыки:</w:t>
      </w:r>
    </w:p>
    <w:p w:rsidR="006C078F" w:rsidRPr="006C078F" w:rsidRDefault="006C078F" w:rsidP="006C078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Когнитивное развитие и навыки мышления</w:t>
      </w:r>
    </w:p>
    <w:p w:rsidR="006C078F" w:rsidRPr="006C078F" w:rsidRDefault="006C078F" w:rsidP="006C078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Развитие речи</w:t>
      </w:r>
    </w:p>
    <w:p w:rsidR="006C078F" w:rsidRPr="006C078F" w:rsidRDefault="006C078F" w:rsidP="006C078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Постоянство объектов</w:t>
      </w:r>
    </w:p>
    <w:p w:rsidR="006C078F" w:rsidRPr="006C078F" w:rsidRDefault="006C078F" w:rsidP="006C078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Решение задач</w:t>
      </w:r>
    </w:p>
    <w:p w:rsidR="006C078F" w:rsidRPr="006C078F" w:rsidRDefault="006C078F" w:rsidP="006C078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Выберите особенную игрушку или лакомство, которое сделает поиски стоящими для ребенка.</w:t>
      </w:r>
    </w:p>
    <w:p w:rsidR="006C078F" w:rsidRPr="006C078F" w:rsidRDefault="006C078F" w:rsidP="006C078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Спрячьте предмет на виду, но слегка замаскировав его, чтобы найти его было не слишком легко, но и не слишком трудно.</w:t>
      </w:r>
    </w:p>
    <w:p w:rsidR="006C078F" w:rsidRPr="006C078F" w:rsidRDefault="006C078F" w:rsidP="006C078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Приведите ребенка в комнату и скажите, что спрятали здесь клад.</w:t>
      </w:r>
    </w:p>
    <w:p w:rsidR="006C078F" w:rsidRPr="006C078F" w:rsidRDefault="006C078F" w:rsidP="006C078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Давайте ребенку подсказки, говоря: «Горячо» или «Холодно».</w:t>
      </w:r>
    </w:p>
    <w:p w:rsidR="006C078F" w:rsidRPr="006C078F" w:rsidRDefault="006C078F" w:rsidP="006C078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Когда ребенок найдет спрятанный предмет, спрячьте его еще раз, и еще, пока игра не надоест малышу. Или же можете прятать разные предметы, чтобы продлить интерес ребенка.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Варианты игры.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 Пусть ребенок станет пиратом и спрячет что-нибудь, что должны будете найти вы. Только не находите сокровище слишком </w:t>
      </w:r>
      <w:proofErr w:type="gramStart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быстро!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Безопасность</w:t>
      </w:r>
      <w:proofErr w:type="gramEnd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 Следите, чтобы в комнате не было ничего такого, что может сломаться или травмировать ребенка во время игры.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proofErr w:type="gramStart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7.«</w:t>
      </w:r>
      <w:proofErr w:type="gramEnd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Не пущу Бабу Ягу». 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Играть с 2,5 лет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Игра для детей «Не пущу Бабу Ягу» — одна из самых старых игр.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 xml:space="preserve">Правила </w:t>
      </w:r>
      <w:proofErr w:type="gramStart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игры:</w:t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br/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Взрослый</w:t>
      </w:r>
      <w:proofErr w:type="gramEnd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с ребёнком ложатся на спину на диван или на пол, друг напротив друга.  Ступни взрослого упираются в ступни ребёнка (получается, как бы единая линия).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Взрослый говорит: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— Идет (пауза) мама.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Мама – хорошая, ее пропускаем (представляем, что она проходит по мостику из ног, все лежат смирно</w:t>
      </w:r>
      <w:proofErr w:type="gramStart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).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—</w:t>
      </w:r>
      <w:proofErr w:type="gramEnd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Идет… Баба Яга.  Баба Яга – злая, ее не пускаем, а значит, поднимаем 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lastRenderedPageBreak/>
        <w:t xml:space="preserve">ноги (мостик распадается, и Баба Яга как будто падает в </w:t>
      </w:r>
      <w:proofErr w:type="gramStart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реку)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—</w:t>
      </w:r>
      <w:proofErr w:type="gramEnd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Бух! Упала Баба Яга.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t>Так продолжаете перечислять известных сказочных персонажей и людей. 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proofErr w:type="gramStart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8.«</w:t>
      </w:r>
      <w:proofErr w:type="gramEnd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Солнечный зайчик» Играть с 2 лет.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Цель игры: 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формировать понимание предлогов, формировать навыки общения.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Для игры: 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маленькое зеркальце в оправе (без острых краев</w:t>
      </w:r>
      <w:proofErr w:type="gramStart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).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Ход</w:t>
      </w:r>
      <w:proofErr w:type="gramEnd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 xml:space="preserve"> игры: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Ловите момент, когда солнце заглядывает в окно.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Возьмите зеркало, поймайте солнечный луч и предложите малышу поиграть с </w:t>
      </w:r>
      <w:proofErr w:type="gramStart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ним: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—</w:t>
      </w:r>
      <w:proofErr w:type="gramEnd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Посмотри, на стене солнечный зайчик! Как он прыгает — прыг-</w:t>
      </w:r>
      <w:proofErr w:type="gramStart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скок!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Можно</w:t>
      </w:r>
      <w:proofErr w:type="gramEnd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предложить ребенку дотронуться до светового пятна, затем медленно отодвигать луч, предлагая поймать солнечного зайчика: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 xml:space="preserve">— Потрогай зайчика — вот так. Ой! Смотри: солнечный зайчик </w:t>
      </w:r>
      <w:proofErr w:type="gramStart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убегает.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—</w:t>
      </w:r>
      <w:proofErr w:type="gramEnd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Поймай зайчика! Зайчик, прыг на стену, прыг на диван, прыг за диван и т.д.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9. «Шарик».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 Играть с 2 лет.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Цель игры: 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формировать навыки общения, устанавливать контакт после разлуки, развивать зрительное внимание и умение ждать.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Для игры: 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маленький пластмассовый или резиновый шарик, яркий или с рисунком. Шарик должен помещаться в зажатой ладони.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Ход игры: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Взрослый показывает ребенку шарик и предлагает </w:t>
      </w:r>
      <w:proofErr w:type="gramStart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поиграть: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—</w:t>
      </w:r>
      <w:proofErr w:type="gramEnd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Смотри, какой красивый шарик. Я шарик буду прятать, а ты угадывай, в какой руке шарик.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 xml:space="preserve">После этого взрослый убирает руки за спину и прячет шарик в кулак. Затем выставляет обе руки, зажатые в кулаки, вперед и предлагает ребенку угадать и показать, в какой руке находится шарик. После чего переворачивает руку и раскрывает </w:t>
      </w:r>
      <w:proofErr w:type="gramStart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ладонь: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—</w:t>
      </w:r>
      <w:proofErr w:type="gramEnd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В какой руке шарик — угадай! Правильно угадал — вот он, шарик, смотри! Молодец! Давай спрячем шарик еще </w:t>
      </w:r>
      <w:proofErr w:type="gramStart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раз!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Обычно</w:t>
      </w:r>
      <w:proofErr w:type="gramEnd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малышам нравится эта игра, поэтому, скорее всего, игровое действие придется повторить многократно. Аналогичную игру можно проводить с использованием других маленьких игрушек, которые помещаются в ладони.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10. «Солнышко и дождик». 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Играть с 2 лет.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Цель игры: 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формировать умение действовать по правилам, формировать навык вовремя начинать и заканчивать действие, формировать навык взаимодействия через подвижную игру</w:t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.</w:t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br/>
        <w:t>Для игры: 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Взрослый заранее договаривается с малышом, где будет «домик». Это может быть лежащий на полу обруч или коврик, стульчик или нарисованный на асфальте </w:t>
      </w:r>
      <w:proofErr w:type="gramStart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круг: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</w:r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>Ход</w:t>
      </w:r>
      <w:proofErr w:type="gramEnd"/>
      <w:r w:rsidRPr="006C078F">
        <w:rPr>
          <w:rFonts w:ascii="Georgia" w:eastAsia="Times New Roman" w:hAnsi="Georgia" w:cs="Times New Roman"/>
          <w:b/>
          <w:bCs/>
          <w:color w:val="363636"/>
          <w:sz w:val="27"/>
          <w:szCs w:val="27"/>
          <w:lang w:eastAsia="ru-RU"/>
        </w:rPr>
        <w:t xml:space="preserve"> игры:</w:t>
      </w:r>
    </w:p>
    <w:p w:rsidR="006C078F" w:rsidRPr="006C078F" w:rsidRDefault="006C078F" w:rsidP="006C078F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lastRenderedPageBreak/>
        <w:t xml:space="preserve">Определите с ребёнком, где будет </w:t>
      </w:r>
      <w:proofErr w:type="gramStart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домик.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—</w:t>
      </w:r>
      <w:proofErr w:type="gramEnd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Это наш домик — будем в домике жить. Сейчас погода на улице хорошая — светит солнышко. Идем </w:t>
      </w:r>
      <w:proofErr w:type="spellStart"/>
      <w:proofErr w:type="gramStart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гулять!Взрослый</w:t>
      </w:r>
      <w:proofErr w:type="spellEnd"/>
      <w:proofErr w:type="gramEnd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вместе с малышом ходит по комнате.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 xml:space="preserve">— Набежала туча, закрыла солнышко — сейчас начнется дождик! Бежим домой. Спрячемся от </w:t>
      </w:r>
      <w:proofErr w:type="gramStart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дождика!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Взрослый</w:t>
      </w:r>
      <w:proofErr w:type="gramEnd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и малыш спешат в домик.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 xml:space="preserve">— Посмотри, какая погода на улице. Дождик идет? Тогда останемся дома. Солнышко светит? Идем </w:t>
      </w:r>
      <w:proofErr w:type="gramStart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гулять!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Игра</w:t>
      </w:r>
      <w:proofErr w:type="gramEnd"/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продолжается.</w:t>
      </w:r>
      <w:r w:rsidRPr="006C078F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Можно подобрать музыкальное шумовое сопровождение. На слово дождик, включать шум дождя.</w:t>
      </w:r>
    </w:p>
    <w:p w:rsidR="008D113D" w:rsidRDefault="008D113D"/>
    <w:sectPr w:rsidR="008D113D" w:rsidSect="006C078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902E6"/>
    <w:multiLevelType w:val="multilevel"/>
    <w:tmpl w:val="D04C8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CC7C2D"/>
    <w:multiLevelType w:val="multilevel"/>
    <w:tmpl w:val="4D9EF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F128DF"/>
    <w:multiLevelType w:val="multilevel"/>
    <w:tmpl w:val="4BC8B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989"/>
    <w:rsid w:val="00696989"/>
    <w:rsid w:val="006C078F"/>
    <w:rsid w:val="008D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1B4F6-C575-44DD-916D-2360DB66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5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1345</Words>
  <Characters>7668</Characters>
  <Application>Microsoft Office Word</Application>
  <DocSecurity>0</DocSecurity>
  <Lines>63</Lines>
  <Paragraphs>17</Paragraphs>
  <ScaleCrop>false</ScaleCrop>
  <Company/>
  <LinksUpToDate>false</LinksUpToDate>
  <CharactersWithSpaces>8996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3</cp:revision>
  <dcterms:created xsi:type="dcterms:W3CDTF">2024-02-08T08:16:00Z</dcterms:created>
  <dcterms:modified xsi:type="dcterms:W3CDTF">2024-02-08T08:19:00Z</dcterms:modified>
</cp:coreProperties>
</file>