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BC" w:rsidRPr="002352A7" w:rsidRDefault="00EF2FBC" w:rsidP="002352A7">
      <w:pPr>
        <w:shd w:val="clear" w:color="auto" w:fill="FFFFFF"/>
        <w:spacing w:after="0" w:line="390" w:lineRule="atLeast"/>
        <w:jc w:val="center"/>
        <w:outlineLvl w:val="1"/>
        <w:rPr>
          <w:rFonts w:ascii="Times New Roman" w:eastAsia="Times New Roman" w:hAnsi="Times New Roman" w:cs="Times New Roman"/>
          <w:b/>
          <w:color w:val="181D21"/>
          <w:sz w:val="32"/>
          <w:szCs w:val="30"/>
          <w:lang w:eastAsia="ru-RU"/>
        </w:rPr>
      </w:pPr>
      <w:r w:rsidRPr="002352A7">
        <w:rPr>
          <w:rFonts w:ascii="Times New Roman" w:eastAsia="Times New Roman" w:hAnsi="Times New Roman" w:cs="Times New Roman"/>
          <w:b/>
          <w:color w:val="181D21"/>
          <w:sz w:val="32"/>
          <w:szCs w:val="30"/>
          <w:lang w:eastAsia="ru-RU"/>
        </w:rPr>
        <w:t>Определение болезни. Причины заболевания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b/>
          <w:color w:val="181D21"/>
          <w:sz w:val="28"/>
          <w:szCs w:val="24"/>
          <w:lang w:eastAsia="ru-RU"/>
        </w:rPr>
        <w:t>Корь </w:t>
      </w:r>
      <w:r w:rsidRPr="002352A7">
        <w:rPr>
          <w:rFonts w:ascii="Times New Roman" w:eastAsia="Times New Roman" w:hAnsi="Times New Roman" w:cs="Times New Roman"/>
          <w:b/>
          <w:i/>
          <w:iCs/>
          <w:color w:val="181D21"/>
          <w:sz w:val="28"/>
          <w:szCs w:val="24"/>
          <w:lang w:eastAsia="ru-RU"/>
        </w:rPr>
        <w:t>(</w:t>
      </w:r>
      <w:proofErr w:type="spellStart"/>
      <w:r w:rsidRPr="002352A7">
        <w:rPr>
          <w:rFonts w:ascii="Times New Roman" w:eastAsia="Times New Roman" w:hAnsi="Times New Roman" w:cs="Times New Roman"/>
          <w:b/>
          <w:i/>
          <w:iCs/>
          <w:color w:val="181D21"/>
          <w:sz w:val="28"/>
          <w:szCs w:val="24"/>
          <w:lang w:eastAsia="ru-RU"/>
        </w:rPr>
        <w:t>Measles</w:t>
      </w:r>
      <w:proofErr w:type="spellEnd"/>
      <w:r w:rsidRPr="002352A7">
        <w:rPr>
          <w:rFonts w:ascii="Times New Roman" w:eastAsia="Times New Roman" w:hAnsi="Times New Roman" w:cs="Times New Roman"/>
          <w:b/>
          <w:i/>
          <w:iCs/>
          <w:color w:val="181D21"/>
          <w:sz w:val="28"/>
          <w:szCs w:val="24"/>
          <w:lang w:eastAsia="ru-RU"/>
        </w:rPr>
        <w:t>)</w:t>
      </w: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 — это острое инфекционное заболевание, вызываемое вирусом кори, который поражает эпителий верхних дыхательных путей и кожные покровы. Клинически характеризуется выраженным синдромом общей инфекционной интоксикации,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патогномоничной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энантемой,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макуло-папулёзной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сыпью, конъюнктивитом и синдромом поражения респираторного тракта (дыхательных путей).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Синдромально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заболевание было описано в 1890 году доктором Бельским (Псков), в 1895 году — детским доктором Филатовым, и в 1898 году — доктором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Копликом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(США). </w:t>
      </w:r>
    </w:p>
    <w:p w:rsidR="00EF2FBC" w:rsidRPr="002352A7" w:rsidRDefault="002352A7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ab/>
      </w:r>
      <w:r w:rsidR="00EF2FBC"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Оболочка вируса имеет 3 слоя: белковую мембрану, липидный слой и наружные </w:t>
      </w:r>
      <w:proofErr w:type="spellStart"/>
      <w:r w:rsidR="00EF2FBC"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гликопротеидные</w:t>
      </w:r>
      <w:proofErr w:type="spellEnd"/>
      <w:r w:rsidR="00EF2FBC"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комплексы, образующие своеобразные выступы. Штаммы вирусов идентичны в антигенном отношении, обладают комплементсвязывающими, </w:t>
      </w:r>
      <w:proofErr w:type="spellStart"/>
      <w:r w:rsidR="00EF2FBC"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гемагглютинирующими</w:t>
      </w:r>
      <w:proofErr w:type="spellEnd"/>
      <w:r w:rsidR="00EF2FBC"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, </w:t>
      </w:r>
      <w:proofErr w:type="spellStart"/>
      <w:r w:rsidR="00EF2FBC"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гемолизирующими</w:t>
      </w:r>
      <w:proofErr w:type="spellEnd"/>
      <w:r w:rsidR="00EF2FBC"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свойствами и </w:t>
      </w:r>
      <w:proofErr w:type="spellStart"/>
      <w:r w:rsidR="00EF2FBC"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симпластообразующей</w:t>
      </w:r>
      <w:proofErr w:type="spellEnd"/>
      <w:r w:rsidR="00EF2FBC"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активностью. СД-46 является рецептором у человека к вирусу кори.</w:t>
      </w:r>
    </w:p>
    <w:p w:rsidR="00EF2FBC" w:rsidRPr="002352A7" w:rsidRDefault="00EF2FBC" w:rsidP="0024537C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Вирус неустойчив во внешней среде: чувствителен к ультрафиолету, в каплях слюны при благоприятных условиях (достаточной влажности и отсутствии ультрафиолета) погибает за 2-3 часа, при высыхании и действии дезинфицирующих средств — мгновенно. Хорошо переносит пониженные температуры. Вирус можно выделить из различных сред организма (кровь, моча, кал, смывы со слизистых ротоглотки, конъюнктив, цереброспинальной жидкости) </w:t>
      </w:r>
      <w:r w:rsidR="0024537C">
        <w:rPr>
          <w:rFonts w:ascii="Times New Roman" w:eastAsia="Times New Roman" w:hAnsi="Times New Roman" w:cs="Times New Roman"/>
          <w:color w:val="0070C0"/>
          <w:sz w:val="28"/>
          <w:szCs w:val="24"/>
          <w:u w:val="single"/>
          <w:vertAlign w:val="subscript"/>
          <w:lang w:eastAsia="ru-RU"/>
        </w:rPr>
        <w:t>.</w:t>
      </w:r>
      <w:r w:rsidRPr="002352A7">
        <w:rPr>
          <w:rFonts w:ascii="Times New Roman" w:eastAsia="Times New Roman" w:hAnsi="Times New Roman" w:cs="Times New Roman"/>
          <w:color w:val="0070C0"/>
          <w:sz w:val="28"/>
          <w:szCs w:val="24"/>
          <w:u w:val="single"/>
          <w:vertAlign w:val="subscript"/>
          <w:lang w:eastAsia="ru-RU"/>
        </w:rPr>
        <w:t>[2][5]</w:t>
      </w:r>
    </w:p>
    <w:p w:rsidR="00EF2FBC" w:rsidRPr="0024537C" w:rsidRDefault="00EF2FBC" w:rsidP="0024537C">
      <w:pPr>
        <w:shd w:val="clear" w:color="auto" w:fill="FFFFFF"/>
        <w:spacing w:after="0" w:line="312" w:lineRule="atLeast"/>
        <w:ind w:firstLine="708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7"/>
          <w:lang w:eastAsia="ru-RU"/>
        </w:rPr>
      </w:pPr>
      <w:r w:rsidRPr="0024537C">
        <w:rPr>
          <w:rFonts w:ascii="Times New Roman" w:eastAsia="Times New Roman" w:hAnsi="Times New Roman" w:cs="Times New Roman"/>
          <w:b/>
          <w:color w:val="181D21"/>
          <w:sz w:val="28"/>
          <w:szCs w:val="27"/>
          <w:lang w:eastAsia="ru-RU"/>
        </w:rPr>
        <w:t>Эпидемиология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Антропоноз. Источник заболевания – исключительно заражённый человек, также с атипичной формой заболевания кори. </w:t>
      </w:r>
      <w:proofErr w:type="gram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Инфицированный</w:t>
      </w:r>
      <w:proofErr w:type="gram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заразен с последних двух дней инкубации и до 4-го дня с момента появления высыпаний включительно — с 5-го дня заразность пропадает.</w:t>
      </w:r>
    </w:p>
    <w:p w:rsidR="00EF2FBC" w:rsidRPr="0024537C" w:rsidRDefault="00EF2FBC" w:rsidP="0024537C">
      <w:pPr>
        <w:shd w:val="clear" w:color="auto" w:fill="FFFFFF"/>
        <w:spacing w:after="0" w:line="312" w:lineRule="atLeast"/>
        <w:ind w:firstLine="708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7"/>
          <w:lang w:eastAsia="ru-RU"/>
        </w:rPr>
      </w:pPr>
      <w:r w:rsidRPr="0024537C">
        <w:rPr>
          <w:rFonts w:ascii="Times New Roman" w:eastAsia="Times New Roman" w:hAnsi="Times New Roman" w:cs="Times New Roman"/>
          <w:b/>
          <w:color w:val="181D21"/>
          <w:sz w:val="28"/>
          <w:szCs w:val="27"/>
          <w:lang w:eastAsia="ru-RU"/>
        </w:rPr>
        <w:t>Передача заболевания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Корь — одна из самых заразных болезней в мире. Вирус может сохраняться в воздухе до 2 часов после того, как больной покинет помещение. А при контакте с пациентом заболевают 9 из 10 людей без иммунитета к кори </w:t>
      </w:r>
      <w:hyperlink r:id="rId5" w:anchor="3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[3]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Механизм передачи: воздушно-капельный (аэрозольный путь), редко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трансплацентарный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(при заболевании женщины в конце беременности). Теоретически возможно заражение от недавно привитых, но на практике такое случается чрезвычайно редко.</w:t>
      </w:r>
    </w:p>
    <w:p w:rsidR="00EF2FBC" w:rsidRPr="002352A7" w:rsidRDefault="00EF2FBC" w:rsidP="0024537C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Привитая (переболевшая) и имеющая иммунитет мать передаёт его своему ребёнку (до 3-х месяцев), то есть у таких детей есть врождённый иммунитет, который постепенно снижается и к 10 месяцам исчезает – дети становятся восприимчивыми к заболеванию. Болеют преимущественно дети, они переносят заболевание относительно благоприятно, но в последнее время всё чаще поступают сообщения о развитии кори у взрослых, у которых заболевание протекает крайне тяжело. Это связано с массовым отказом от профилактических прививок, в основном из-за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антипрививочных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мифов, в том числе абсолютно ненаучных опасений о риске развития </w:t>
      </w:r>
      <w:hyperlink r:id="rId6" w:tgtFrame="_blank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lang w:eastAsia="ru-RU"/>
          </w:rPr>
          <w:t>аутизма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 </w:t>
      </w:r>
      <w:hyperlink r:id="rId7" w:anchor="11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[11]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lastRenderedPageBreak/>
        <w:t>Существует весенне-зимняя сезонность. После перенесённой инфекции и полного курса вакцинации развивается стойкий пожизненный иммунитет.</w:t>
      </w:r>
    </w:p>
    <w:p w:rsidR="00EF2FBC" w:rsidRPr="00B21CB3" w:rsidRDefault="00EF2FBC" w:rsidP="00B21CB3">
      <w:pPr>
        <w:shd w:val="clear" w:color="auto" w:fill="FFFFFF"/>
        <w:spacing w:after="0" w:line="312" w:lineRule="atLeast"/>
        <w:ind w:firstLine="708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7"/>
          <w:lang w:eastAsia="ru-RU"/>
        </w:rPr>
      </w:pPr>
      <w:r w:rsidRPr="00B21CB3">
        <w:rPr>
          <w:rFonts w:ascii="Times New Roman" w:eastAsia="Times New Roman" w:hAnsi="Times New Roman" w:cs="Times New Roman"/>
          <w:b/>
          <w:color w:val="181D21"/>
          <w:sz w:val="28"/>
          <w:szCs w:val="27"/>
          <w:lang w:eastAsia="ru-RU"/>
        </w:rPr>
        <w:t>Кто подвергается риску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Заразиться корью может любой человек, не имеющий иммунитета — тот, кто не был вакцинирован, или тот, у кого не выработался иммунитет после вакцинации.</w:t>
      </w:r>
    </w:p>
    <w:p w:rsidR="00EF2FBC" w:rsidRPr="0024537C" w:rsidRDefault="00EF2FBC" w:rsidP="00B21CB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Самому высокому риску заболевания корью и развития осложнений, включая смертельный исход, подвергаются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невакцинированные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дети раннего возраста. Корь — одна из основных причин смерти среди них. В 2015 году в глобальных масштабах произошло 134 200 случаев смерти от кори </w:t>
      </w:r>
      <w:hyperlink r:id="rId8" w:anchor="1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[1]</w:t>
        </w:r>
      </w:hyperlink>
      <w:hyperlink r:id="rId9" w:anchor="3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[3]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.</w:t>
      </w:r>
    </w:p>
    <w:p w:rsidR="00EF2FBC" w:rsidRPr="0024537C" w:rsidRDefault="00EF2FBC" w:rsidP="002352A7">
      <w:pPr>
        <w:spacing w:after="0" w:line="273" w:lineRule="atLeast"/>
        <w:rPr>
          <w:rFonts w:ascii="Times New Roman" w:eastAsia="Times New Roman" w:hAnsi="Times New Roman" w:cs="Times New Roman"/>
          <w:b/>
          <w:color w:val="FF0000"/>
          <w:sz w:val="28"/>
          <w:szCs w:val="21"/>
          <w:lang w:eastAsia="ru-RU"/>
        </w:rPr>
      </w:pPr>
      <w:r w:rsidRPr="0024537C">
        <w:rPr>
          <w:rFonts w:ascii="Times New Roman" w:eastAsia="Times New Roman" w:hAnsi="Times New Roman" w:cs="Times New Roman"/>
          <w:b/>
          <w:color w:val="FF0000"/>
          <w:sz w:val="28"/>
          <w:szCs w:val="21"/>
          <w:lang w:eastAsia="ru-RU"/>
        </w:rPr>
        <w:t>При обнаружении схожих симптомов проконсультируйтесь у врача. Не занимайтесь самолечением - это опасно для вашего здоровья!</w:t>
      </w:r>
    </w:p>
    <w:p w:rsidR="00EF2FBC" w:rsidRPr="0024537C" w:rsidRDefault="00EF2FBC" w:rsidP="002352A7">
      <w:pPr>
        <w:shd w:val="clear" w:color="auto" w:fill="FFFFFF"/>
        <w:spacing w:after="0" w:line="390" w:lineRule="atLeast"/>
        <w:outlineLvl w:val="1"/>
        <w:rPr>
          <w:rFonts w:ascii="Times New Roman" w:eastAsia="Times New Roman" w:hAnsi="Times New Roman" w:cs="Times New Roman"/>
          <w:b/>
          <w:color w:val="181D21"/>
          <w:sz w:val="32"/>
          <w:szCs w:val="30"/>
          <w:lang w:eastAsia="ru-RU"/>
        </w:rPr>
      </w:pPr>
      <w:r w:rsidRPr="0024537C">
        <w:rPr>
          <w:rFonts w:ascii="Times New Roman" w:eastAsia="Times New Roman" w:hAnsi="Times New Roman" w:cs="Times New Roman"/>
          <w:b/>
          <w:color w:val="181D21"/>
          <w:sz w:val="32"/>
          <w:szCs w:val="30"/>
          <w:lang w:eastAsia="ru-RU"/>
        </w:rPr>
        <w:t>Симптомы кори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outlineLvl w:val="2"/>
        <w:rPr>
          <w:rFonts w:ascii="Times New Roman" w:eastAsia="Times New Roman" w:hAnsi="Times New Roman" w:cs="Times New Roman"/>
          <w:color w:val="181D21"/>
          <w:sz w:val="28"/>
          <w:szCs w:val="27"/>
          <w:lang w:eastAsia="ru-RU"/>
        </w:rPr>
      </w:pPr>
      <w:r w:rsidRPr="002352A7">
        <w:rPr>
          <w:rFonts w:ascii="Tahoma" w:eastAsia="Times New Roman" w:hAnsi="Tahoma" w:cs="Times New Roman"/>
          <w:color w:val="181D21"/>
          <w:sz w:val="28"/>
          <w:szCs w:val="27"/>
          <w:lang w:eastAsia="ru-RU"/>
        </w:rPr>
        <w:t>﻿</w:t>
      </w:r>
      <w:r w:rsidRPr="002352A7">
        <w:rPr>
          <w:rFonts w:ascii="Times New Roman" w:eastAsia="Times New Roman" w:hAnsi="Times New Roman" w:cs="Times New Roman"/>
          <w:color w:val="181D21"/>
          <w:sz w:val="28"/>
          <w:szCs w:val="27"/>
          <w:lang w:eastAsia="ru-RU"/>
        </w:rPr>
        <w:t>Инкубационный период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Инкубационный период при типичной форме длится от 9 до 11 суток (в некоторых случая до 13).</w:t>
      </w:r>
    </w:p>
    <w:p w:rsidR="00EF2FBC" w:rsidRPr="0024537C" w:rsidRDefault="00EF2FBC" w:rsidP="002352A7">
      <w:pPr>
        <w:shd w:val="clear" w:color="auto" w:fill="FFFFFF"/>
        <w:spacing w:after="0" w:line="312" w:lineRule="atLeast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7"/>
          <w:lang w:eastAsia="ru-RU"/>
        </w:rPr>
      </w:pPr>
      <w:r w:rsidRPr="0024537C">
        <w:rPr>
          <w:rFonts w:ascii="Times New Roman" w:eastAsia="Times New Roman" w:hAnsi="Times New Roman" w:cs="Times New Roman"/>
          <w:b/>
          <w:color w:val="181D21"/>
          <w:sz w:val="28"/>
          <w:szCs w:val="27"/>
          <w:lang w:eastAsia="ru-RU"/>
        </w:rPr>
        <w:t>Симптомы кори у взрослых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Начало заболевания подострое (т. е. основной синдром появляется на 2-3-и сутки от начала заболевания), однако при должной подготовке врача (выявлении патогномоничной энантемы — сыпи на слизистых оболочках) можно определить острое начало (в течение первых суток). Во взрослом возрасте из-за особенностей иммунной системы эти критерии могут не соблюдаться.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4537C">
        <w:rPr>
          <w:rFonts w:ascii="Times New Roman" w:eastAsia="Times New Roman" w:hAnsi="Times New Roman" w:cs="Times New Roman"/>
          <w:b/>
          <w:color w:val="181D21"/>
          <w:sz w:val="28"/>
          <w:szCs w:val="24"/>
          <w:lang w:eastAsia="ru-RU"/>
        </w:rPr>
        <w:t>Синдромы кори</w:t>
      </w: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:</w:t>
      </w:r>
    </w:p>
    <w:p w:rsidR="00EF2FBC" w:rsidRPr="002352A7" w:rsidRDefault="00EF2FBC" w:rsidP="002352A7">
      <w:pPr>
        <w:numPr>
          <w:ilvl w:val="0"/>
          <w:numId w:val="2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синдром </w:t>
      </w:r>
      <w:r w:rsidRPr="002352A7">
        <w:rPr>
          <w:rFonts w:ascii="Times New Roman" w:eastAsia="Times New Roman" w:hAnsi="Times New Roman" w:cs="Times New Roman"/>
          <w:i/>
          <w:iCs/>
          <w:color w:val="181D21"/>
          <w:sz w:val="28"/>
          <w:szCs w:val="24"/>
          <w:lang w:eastAsia="ru-RU"/>
        </w:rPr>
        <w:t>выраженной</w:t>
      </w: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 общей инфекционной интоксикации;</w:t>
      </w:r>
    </w:p>
    <w:p w:rsidR="00EF2FBC" w:rsidRPr="002352A7" w:rsidRDefault="00EF2FBC" w:rsidP="002352A7">
      <w:pPr>
        <w:numPr>
          <w:ilvl w:val="0"/>
          <w:numId w:val="2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синдром патогномоничной энантемы (пятна Бельского — Филатова —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Коплика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);</w:t>
      </w:r>
    </w:p>
    <w:p w:rsidR="00EF2FBC" w:rsidRPr="002352A7" w:rsidRDefault="00EF2FBC" w:rsidP="002352A7">
      <w:pPr>
        <w:numPr>
          <w:ilvl w:val="0"/>
          <w:numId w:val="2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синдром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макуло-папулёзной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экзантемы;</w:t>
      </w:r>
    </w:p>
    <w:p w:rsidR="00EF2FBC" w:rsidRPr="002352A7" w:rsidRDefault="00EF2FBC" w:rsidP="002352A7">
      <w:pPr>
        <w:numPr>
          <w:ilvl w:val="0"/>
          <w:numId w:val="2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синдром выраженного конъюнктивита;</w:t>
      </w:r>
    </w:p>
    <w:p w:rsidR="00EF2FBC" w:rsidRPr="002352A7" w:rsidRDefault="00EF2FBC" w:rsidP="002352A7">
      <w:pPr>
        <w:numPr>
          <w:ilvl w:val="0"/>
          <w:numId w:val="2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синдром поражения респираторного тракта (</w:t>
      </w:r>
      <w:hyperlink r:id="rId10" w:tgtFrame="_blank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lang w:eastAsia="ru-RU"/>
          </w:rPr>
          <w:t>фарингит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, </w:t>
      </w:r>
      <w:proofErr w:type="spellStart"/>
      <w:r w:rsidR="005F2D7A"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fldChar w:fldCharType="begin"/>
      </w: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instrText xml:space="preserve"> HYPERLINK "https://probolezny.ru/traheobronhit/" \t "_blank" </w:instrText>
      </w:r>
      <w:r w:rsidR="005F2D7A"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fldChar w:fldCharType="separate"/>
      </w:r>
      <w:r w:rsidRPr="002352A7">
        <w:rPr>
          <w:rFonts w:ascii="Times New Roman" w:eastAsia="Times New Roman" w:hAnsi="Times New Roman" w:cs="Times New Roman"/>
          <w:color w:val="0070C0"/>
          <w:sz w:val="28"/>
          <w:szCs w:val="24"/>
          <w:u w:val="single"/>
          <w:lang w:eastAsia="ru-RU"/>
        </w:rPr>
        <w:t>трахеобронхит</w:t>
      </w:r>
      <w:proofErr w:type="spellEnd"/>
      <w:r w:rsidR="005F2D7A"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fldChar w:fldCharType="end"/>
      </w: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);</w:t>
      </w:r>
    </w:p>
    <w:p w:rsidR="00EF2FBC" w:rsidRPr="002352A7" w:rsidRDefault="00EF2FBC" w:rsidP="002352A7">
      <w:pPr>
        <w:numPr>
          <w:ilvl w:val="0"/>
          <w:numId w:val="2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синдром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генерализованной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лимфаденопатии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(ГЛАП);</w:t>
      </w:r>
    </w:p>
    <w:p w:rsidR="00EF2FBC" w:rsidRPr="002352A7" w:rsidRDefault="00EF2FBC" w:rsidP="002352A7">
      <w:pPr>
        <w:numPr>
          <w:ilvl w:val="0"/>
          <w:numId w:val="2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гепатолиенальный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синдром.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Описана так называемая ранняя диагностика кори, включающая:</w:t>
      </w:r>
    </w:p>
    <w:p w:rsidR="00EF2FBC" w:rsidRPr="002352A7" w:rsidRDefault="00EF2FBC" w:rsidP="002352A7">
      <w:pPr>
        <w:numPr>
          <w:ilvl w:val="0"/>
          <w:numId w:val="3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затруднение носового дыхания;</w:t>
      </w:r>
    </w:p>
    <w:p w:rsidR="00EF2FBC" w:rsidRPr="002352A7" w:rsidRDefault="00EF2FBC" w:rsidP="002352A7">
      <w:pPr>
        <w:numPr>
          <w:ilvl w:val="0"/>
          <w:numId w:val="3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покраснение правого века;</w:t>
      </w:r>
    </w:p>
    <w:p w:rsidR="00EF2FBC" w:rsidRPr="002352A7" w:rsidRDefault="00EF2FBC" w:rsidP="002352A7">
      <w:pPr>
        <w:numPr>
          <w:ilvl w:val="0"/>
          <w:numId w:val="3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субфебрилитет (лихорадка постоянного типа).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Характерные жалобы больных: нарастающие слабость, вялость, снижение аппетита, нарушения сна, «песок в глазах», отёчность нижних век, иногда насморк, повышенная температура тела (до 39 °С). Далее присоединяется першение в горле, появляется сухой кашель, одышка, могут быть боли в животе, диарея (наслоение вторичной флоры), появляется сыпь (с её появлением усиливаются синдромы общей инфекционной интоксикации и поражения респираторного тракта).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noProof/>
          <w:color w:val="181D21"/>
          <w:sz w:val="28"/>
          <w:szCs w:val="24"/>
          <w:lang w:eastAsia="ru-RU"/>
        </w:rPr>
        <w:lastRenderedPageBreak/>
        <w:drawing>
          <wp:inline distT="0" distB="0" distL="0" distR="0">
            <wp:extent cx="5715000" cy="3810000"/>
            <wp:effectExtent l="0" t="0" r="0" b="0"/>
            <wp:docPr id="3" name="Рисунок 3" descr="Сыпь при поражении вирусом кори [1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ыпь при поражении вирусом кори [13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 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Объективно: можно отметить возникновение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макуло-папулёзной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сыпи, появляющейся в типичных случаях на 3-4-й день болезни с выраженной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этапностью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(лицо, шея; после — туловище, руки, бёдра; затем — голени и стопы, а на лице в этот момент бледнеет). Высыпания представляют собой папулы, окруженные красным пятном, предрасположенные к слиянию (но при наличии чистых участков), иногда появляются петехии. Спустя 3-4 дня сыпь становятся бледной и оставляет после себя бурые пятна и отрубевидное шелушение. Увеличиваются и приобретают чувствительность периферические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лимфоузлы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(затылочные,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заднешейные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и подмышечные). Ярко выражен конъюнктивит (конъюнктивы масштабно краснеют, отёчны, быстро присоединяется гнойное отделяемое). Характерным является вид больного: одутловатое лицо, красные (как у кролика) глаза, отёчность носа и век, сухие потрескавшиеся губы. При аускультации в лёгких прослушиваются сухие хрипы. Выражена тахикардия, снижение артериального давления. Увеличиваются размеры печени и селезёнки (указывают на распространение инфекции в организме).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noProof/>
          <w:color w:val="181D21"/>
          <w:sz w:val="28"/>
          <w:szCs w:val="24"/>
          <w:lang w:eastAsia="ru-RU"/>
        </w:rPr>
        <w:lastRenderedPageBreak/>
        <w:drawing>
          <wp:inline distT="0" distB="0" distL="0" distR="0">
            <wp:extent cx="5715000" cy="3810000"/>
            <wp:effectExtent l="0" t="0" r="0" b="0"/>
            <wp:docPr id="4" name="Рисунок 4" descr="Пятна Бельского — Филатова — Коплика [1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ятна Бельского — Филатова — Коплика [13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 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При фарингоскопии в ротоглотке визуализируется гиперемия мягкого нёба, на слизистой поверхности щёк в начале заболевания пятна Бельского — Филатова —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Коплика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(мелкие белесоватые пятнышки с узкой красноватой каёмкой), которые пропадают при появлении экзантемы. Иногда появляется пятнистая энантема на слизистой мягкого нёба.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Также встречается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митигированная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корь (у людей, получивших специфический противокоревой иммуноглобулин в период инкубации). Характеризуется удлинением инкубационного периода до 21 дня, лёгким течением.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При абортивной форме заболевания характерно типичное начало, но спустя 1-2 суток клинические проявления исчезают.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Существует понятие — реакция на прививку (при первичном введении живой противокоревой вакцины), характеризующееся повышением температуры тела, катаральными явлениями (воспалениями) со стороны верхних дыхательных путей, скудной малозаметной сыпью (чаще развивается у детей и лиц с иммунодефицитом).</w:t>
      </w:r>
    </w:p>
    <w:p w:rsidR="00EF2FBC" w:rsidRPr="002352A7" w:rsidRDefault="00EF2FBC" w:rsidP="00B21CB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У больных с наличием тяжёлого иммунодефицита — СПИДа (ВИЧ, онкологические больные, лица, получающие системные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цитостатики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после трансплантации органов) — течение заболевания крайне тяжёлое (летальность до 80 %). </w:t>
      </w:r>
      <w:hyperlink r:id="rId13" w:anchor="4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[4]</w:t>
        </w:r>
      </w:hyperlink>
      <w:hyperlink r:id="rId14" w:anchor="5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[5]</w:t>
        </w:r>
      </w:hyperlink>
    </w:p>
    <w:p w:rsidR="00EF2FBC" w:rsidRPr="00B21CB3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181D21"/>
          <w:sz w:val="28"/>
          <w:szCs w:val="24"/>
          <w:lang w:eastAsia="ru-RU"/>
        </w:rPr>
      </w:pPr>
      <w:r w:rsidRPr="00B21CB3">
        <w:rPr>
          <w:rFonts w:ascii="Times New Roman" w:eastAsia="Times New Roman" w:hAnsi="Times New Roman" w:cs="Times New Roman"/>
          <w:b/>
          <w:color w:val="181D21"/>
          <w:sz w:val="28"/>
          <w:szCs w:val="24"/>
          <w:lang w:eastAsia="ru-RU"/>
        </w:rPr>
        <w:t>Дифференциальный диагноз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3"/>
        <w:gridCol w:w="1530"/>
        <w:gridCol w:w="1841"/>
        <w:gridCol w:w="2145"/>
        <w:gridCol w:w="1876"/>
      </w:tblGrid>
      <w:tr w:rsidR="00EF2FBC" w:rsidRPr="002352A7" w:rsidTr="00EF2F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b/>
                <w:bCs/>
                <w:szCs w:val="21"/>
                <w:lang w:eastAsia="ru-RU"/>
              </w:rPr>
              <w:t>признаки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b/>
                <w:bCs/>
                <w:szCs w:val="21"/>
                <w:lang w:eastAsia="ru-RU"/>
              </w:rPr>
              <w:t>корь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b/>
                <w:bCs/>
                <w:szCs w:val="21"/>
                <w:lang w:eastAsia="ru-RU"/>
              </w:rPr>
              <w:t>краснуха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b/>
                <w:bCs/>
                <w:szCs w:val="21"/>
                <w:lang w:eastAsia="ru-RU"/>
              </w:rPr>
              <w:t>псевдотуберкулёз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b/>
                <w:bCs/>
                <w:szCs w:val="21"/>
                <w:lang w:eastAsia="ru-RU"/>
              </w:rPr>
              <w:t>аллергическая сыпь</w:t>
            </w:r>
          </w:p>
        </w:tc>
      </w:tr>
      <w:tr w:rsidR="00EF2FBC" w:rsidRPr="002352A7" w:rsidTr="00EF2F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инк.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9-11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11-24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3-18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до суток</w:t>
            </w:r>
          </w:p>
        </w:tc>
      </w:tr>
      <w:tr w:rsidR="00EF2FBC" w:rsidRPr="002352A7" w:rsidTr="00EF2F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lastRenderedPageBreak/>
              <w:t>эпидемиологические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  <w:t>предпосылки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контакт с больным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контакт с больным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употребление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  <w:t>сырых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контакт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  <w:t>с аллергеном</w:t>
            </w:r>
          </w:p>
        </w:tc>
      </w:tr>
      <w:tr w:rsidR="00EF2FBC" w:rsidRPr="002352A7" w:rsidTr="00EF2F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воспалительные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  <w:t>изменения ВДП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выражены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умеренно выражены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умеренны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  <w:t>или отсутствуют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нет</w:t>
            </w:r>
          </w:p>
        </w:tc>
      </w:tr>
      <w:tr w:rsidR="00EF2FBC" w:rsidRPr="002352A7" w:rsidTr="00EF2F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конъюнктивит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выражен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слабо выражен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слабо выражен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нет</w:t>
            </w:r>
          </w:p>
        </w:tc>
      </w:tr>
      <w:tr w:rsidR="00EF2FBC" w:rsidRPr="002352A7" w:rsidTr="00EF2F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ГЛАП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  <w:t>(</w:t>
            </w:r>
            <w:proofErr w:type="spellStart"/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ув</w:t>
            </w:r>
            <w:proofErr w:type="spellEnd"/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. лимфоузлов)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выражена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выражена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  <w:t>(затылочные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  <w:t xml:space="preserve">и </w:t>
            </w:r>
            <w:proofErr w:type="spellStart"/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заднешейные</w:t>
            </w:r>
            <w:proofErr w:type="spellEnd"/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умеренно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  <w:t>(</w:t>
            </w:r>
            <w:proofErr w:type="spellStart"/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мезаденит</w:t>
            </w:r>
            <w:proofErr w:type="spellEnd"/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нет</w:t>
            </w:r>
          </w:p>
        </w:tc>
      </w:tr>
      <w:tr w:rsidR="00EF2FBC" w:rsidRPr="002352A7" w:rsidTr="00EF2F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характер сыпи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макуло-папулёзная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мелкопятнистая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точечная,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</w:r>
            <w:proofErr w:type="spellStart"/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скарлатиноподобная</w:t>
            </w:r>
            <w:proofErr w:type="spellEnd"/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,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</w:r>
            <w:proofErr w:type="spellStart"/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макуло-папулёзная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макуло-папулёзная</w:t>
            </w:r>
            <w:proofErr w:type="spellEnd"/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,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  <w:t>зудящая</w:t>
            </w:r>
          </w:p>
        </w:tc>
      </w:tr>
      <w:tr w:rsidR="00EF2FBC" w:rsidRPr="002352A7" w:rsidTr="00EF2F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время появления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  <w:t>сыпи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3-4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2-4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до суток</w:t>
            </w:r>
          </w:p>
        </w:tc>
      </w:tr>
      <w:tr w:rsidR="00EF2FBC" w:rsidRPr="002352A7" w:rsidTr="00EF2F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этапность</w:t>
            </w:r>
            <w:proofErr w:type="spellEnd"/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  <w:t>высыпаний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выражена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нет</w:t>
            </w:r>
          </w:p>
        </w:tc>
      </w:tr>
      <w:tr w:rsidR="00EF2FBC" w:rsidRPr="002352A7" w:rsidTr="00EF2F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патогномоничные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  <w:t>признаки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пятна Бельского-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</w:r>
            <w:proofErr w:type="spellStart"/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Филатова-Коплика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пятна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</w:r>
            <w:proofErr w:type="spellStart"/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Форхгеймера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симптомы</w:t>
            </w: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  <w:t>«перчаток и носков»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EF2FBC" w:rsidRPr="002352A7" w:rsidRDefault="00EF2FBC" w:rsidP="002352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2352A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нет</w:t>
            </w:r>
          </w:p>
        </w:tc>
      </w:tr>
    </w:tbl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Случаи кори подразделяются </w:t>
      </w:r>
      <w:proofErr w:type="gram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на</w:t>
      </w:r>
      <w:proofErr w:type="gram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:</w:t>
      </w:r>
    </w:p>
    <w:p w:rsidR="00EF2FBC" w:rsidRPr="002352A7" w:rsidRDefault="00EF2FBC" w:rsidP="002352A7">
      <w:pPr>
        <w:numPr>
          <w:ilvl w:val="0"/>
          <w:numId w:val="4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«Подозрительный» — случай острого заболевания с выраженными типичными клиническими признаками кори (один или несколько).</w:t>
      </w:r>
    </w:p>
    <w:p w:rsidR="00EF2FBC" w:rsidRPr="002352A7" w:rsidRDefault="00EF2FBC" w:rsidP="002352A7">
      <w:pPr>
        <w:numPr>
          <w:ilvl w:val="0"/>
          <w:numId w:val="4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«Вероятный» — случай острого заболевания с клиническими признаками кори и эпидемиологической связью с другим подозрительным или подтвержденным случаем данной болезни.</w:t>
      </w:r>
    </w:p>
    <w:p w:rsidR="00EF2FBC" w:rsidRPr="002352A7" w:rsidRDefault="00EF2FBC" w:rsidP="002352A7">
      <w:pPr>
        <w:numPr>
          <w:ilvl w:val="0"/>
          <w:numId w:val="4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«Подтвержденный» — случай кори, классифицированный как «подозрительный» или «вероятный» после лабораторного подтверждения диагноза. Он может не отвечать клиническому определению случая (атипичные, стертые формы).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Если диагноз не подтверждён лабораторно (в случае невозможности лабораторного исследования), то «вероятный» случай классифицируется как «подтвержденный».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Окончательный диагноз кори ставится на основании клинических данных при лабораторном подтверждении диагноза и/или эпидемиологической связи с другими подтвержденными случаями данного заболевания.</w:t>
      </w:r>
      <w:hyperlink r:id="rId15" w:anchor="4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[4]</w:t>
        </w:r>
      </w:hyperlink>
      <w:hyperlink r:id="rId16" w:anchor="7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[7]</w:t>
        </w:r>
      </w:hyperlink>
    </w:p>
    <w:p w:rsidR="00EF2FBC" w:rsidRPr="002352A7" w:rsidRDefault="00EF2FBC" w:rsidP="002352A7">
      <w:pPr>
        <w:shd w:val="clear" w:color="auto" w:fill="FFFFFF"/>
        <w:spacing w:after="0" w:line="312" w:lineRule="atLeast"/>
        <w:outlineLvl w:val="2"/>
        <w:rPr>
          <w:rFonts w:ascii="Times New Roman" w:eastAsia="Times New Roman" w:hAnsi="Times New Roman" w:cs="Times New Roman"/>
          <w:color w:val="181D21"/>
          <w:sz w:val="28"/>
          <w:szCs w:val="27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7"/>
          <w:lang w:eastAsia="ru-RU"/>
        </w:rPr>
        <w:t>Атипичное течение кори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К атипичному течению кори относятся её лёгкие формы. Они могут протекать бессимптомно, а также с сыпью, которая проходит через</w:t>
      </w: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shd w:val="clear" w:color="auto" w:fill="FFFFFF"/>
          <w:lang w:eastAsia="ru-RU"/>
        </w:rPr>
        <w:t> несколько дней, либо без неё.</w:t>
      </w:r>
    </w:p>
    <w:p w:rsidR="00EF2FBC" w:rsidRPr="00B21CB3" w:rsidRDefault="00EF2FBC" w:rsidP="002352A7">
      <w:pPr>
        <w:shd w:val="clear" w:color="auto" w:fill="FFFFFF"/>
        <w:spacing w:after="0" w:line="312" w:lineRule="atLeast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7"/>
          <w:lang w:eastAsia="ru-RU"/>
        </w:rPr>
      </w:pPr>
      <w:r w:rsidRPr="00B21CB3">
        <w:rPr>
          <w:rFonts w:ascii="Times New Roman" w:eastAsia="Times New Roman" w:hAnsi="Times New Roman" w:cs="Times New Roman"/>
          <w:b/>
          <w:color w:val="181D21"/>
          <w:sz w:val="28"/>
          <w:szCs w:val="27"/>
          <w:lang w:eastAsia="ru-RU"/>
        </w:rPr>
        <w:t>Симптомы кори у детей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B21CB3">
        <w:rPr>
          <w:rFonts w:ascii="Times New Roman" w:eastAsia="Times New Roman" w:hAnsi="Times New Roman" w:cs="Times New Roman"/>
          <w:b/>
          <w:color w:val="181D21"/>
          <w:sz w:val="28"/>
          <w:szCs w:val="24"/>
          <w:lang w:eastAsia="ru-RU"/>
        </w:rPr>
        <w:lastRenderedPageBreak/>
        <w:t xml:space="preserve">Симптомы кори у детей и взрослых схожи. </w:t>
      </w: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Однако у маленьких пациентов заболевание протекает тяжелее и чаще развиваются осложнения. Тяжёлая форма кори распространена среди плохо питающихся детей до 5 лет и тех, чья иммунная система ослаблена </w:t>
      </w:r>
      <w:hyperlink r:id="rId17" w:tgtFrame="_blank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lang w:eastAsia="ru-RU"/>
          </w:rPr>
          <w:t>ВИЧ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/СПИДом или другими заболеваниями </w:t>
      </w:r>
      <w:hyperlink r:id="rId18" w:anchor="8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[8]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. Трое детей из 1000, по статистике, умирают от кори из-за неврологических и респираторных осложнений </w:t>
      </w:r>
      <w:hyperlink r:id="rId19" w:anchor="3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[3]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.</w:t>
      </w:r>
    </w:p>
    <w:p w:rsidR="00EF2FBC" w:rsidRPr="00B21CB3" w:rsidRDefault="00EF2FBC" w:rsidP="002352A7">
      <w:pPr>
        <w:shd w:val="clear" w:color="auto" w:fill="FFFFFF"/>
        <w:spacing w:after="0" w:line="312" w:lineRule="atLeast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7"/>
          <w:lang w:eastAsia="ru-RU"/>
        </w:rPr>
      </w:pPr>
      <w:r w:rsidRPr="00B21CB3">
        <w:rPr>
          <w:rFonts w:ascii="Times New Roman" w:eastAsia="Times New Roman" w:hAnsi="Times New Roman" w:cs="Times New Roman"/>
          <w:b/>
          <w:color w:val="181D21"/>
          <w:sz w:val="28"/>
          <w:szCs w:val="27"/>
          <w:lang w:eastAsia="ru-RU"/>
        </w:rPr>
        <w:t>Симптомы кори у беременных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Корь у беременных является достаточно редким заболеванием. Возможно, это связано с возрастом и инстинктивной осторожностью женщин при общении с людьми, которые могут оказаться больными, </w:t>
      </w:r>
      <w:proofErr w:type="gram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например</w:t>
      </w:r>
      <w:proofErr w:type="gram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если у человека есть сыпь. Но в целом заболевание у беременных протекает тяжелее из-за физиологической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иммуносупрессии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— естественной реакции организма, чтобы сохранить эмбрион.</w:t>
      </w:r>
    </w:p>
    <w:p w:rsidR="00EF2FBC" w:rsidRPr="002352A7" w:rsidRDefault="00EF2FBC" w:rsidP="00B21CB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Заражение на ранних сроках может привести к самопроизвольному выкидышу, мертворождению или замершей беременности. Это связано с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вирусемией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(длительным нахождением вируса в крови) и с тем, что у беременной нет иммунитета, который защищает плод от проникновения вируса. Для ребёнка всё может закончиться пороками развития ЦНС с риском слабоумия, развитием воспалительных заболеваний сердечно-сосудистой и лёгочной системы, но вероятность их развития меньше, чем при </w:t>
      </w:r>
      <w:hyperlink r:id="rId20" w:tgtFrame="_blank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lang w:eastAsia="ru-RU"/>
          </w:rPr>
          <w:t>краснухе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.</w:t>
      </w:r>
    </w:p>
    <w:p w:rsidR="00EF2FBC" w:rsidRPr="002352A7" w:rsidRDefault="00EF2FBC" w:rsidP="00B21CB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Если пациентка заразилась на поздних сроках, пороки развития обычно не возникают, но повышается риск развития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подострого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склерозирующего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панэнцефалита, воспалительных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полисистемных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поражений (пневмонии, колита, отита, поражений кожи), а также преждевременных родов и недоношенности.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При заражении во время родов развивается типичная картина тяжёлой коревой инфекции, но только после того, как пройдёт инкубационный период </w:t>
      </w:r>
      <w:hyperlink r:id="rId21" w:anchor="12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[12]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.</w:t>
      </w:r>
    </w:p>
    <w:p w:rsidR="00EF2FBC" w:rsidRPr="00B21CB3" w:rsidRDefault="00EF2FBC" w:rsidP="002352A7">
      <w:pPr>
        <w:shd w:val="clear" w:color="auto" w:fill="FFFFFF"/>
        <w:spacing w:after="0" w:line="390" w:lineRule="atLeast"/>
        <w:outlineLvl w:val="1"/>
        <w:rPr>
          <w:rFonts w:ascii="Times New Roman" w:eastAsia="Times New Roman" w:hAnsi="Times New Roman" w:cs="Times New Roman"/>
          <w:b/>
          <w:color w:val="181D21"/>
          <w:sz w:val="32"/>
          <w:szCs w:val="30"/>
          <w:lang w:eastAsia="ru-RU"/>
        </w:rPr>
      </w:pPr>
      <w:r w:rsidRPr="00B21CB3">
        <w:rPr>
          <w:rFonts w:ascii="Times New Roman" w:eastAsia="Times New Roman" w:hAnsi="Times New Roman" w:cs="Times New Roman"/>
          <w:b/>
          <w:color w:val="181D21"/>
          <w:sz w:val="32"/>
          <w:szCs w:val="30"/>
          <w:lang w:eastAsia="ru-RU"/>
        </w:rPr>
        <w:t>Патогенез кори</w:t>
      </w:r>
    </w:p>
    <w:p w:rsidR="00EF2FBC" w:rsidRPr="002352A7" w:rsidRDefault="00EF2FBC" w:rsidP="00B21CB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Входные ворота — слизистая оболочка верхних дыхательных путей и конъюнктивы. Вирус адсорбируется на эпителии слизистой оболочки, затем проникает в подслизистый слой и регионарные лимфатические узлы, где происходит его первичное размножение.</w:t>
      </w:r>
    </w:p>
    <w:p w:rsidR="00EF2FBC" w:rsidRPr="002352A7" w:rsidRDefault="00EF2FBC" w:rsidP="00B21CB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С третьего дня инкубационного периода вирус попадает в кровь (первая волна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вирусемии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). В середине периода инкубации происходит размножение и концентрирование вируса в органах ретикулоэндотелиальной системы (</w:t>
      </w: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shd w:val="clear" w:color="auto" w:fill="FFFFFF"/>
          <w:lang w:eastAsia="ru-RU"/>
        </w:rPr>
        <w:t>особой ткани, содержащей макрофаги</w:t>
      </w: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).</w:t>
      </w:r>
    </w:p>
    <w:p w:rsidR="00EF2FBC" w:rsidRPr="002352A7" w:rsidRDefault="00EF2FBC" w:rsidP="00B21CB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Далее в конце инкубационного периода происходит активный выход вируса в кровь (второй период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вирусемии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), причём вирус, обладая повышенной способностью поражать эпителий, вызывает поражение кожи (сыпь), слизистых оболочек (конъюнктивы, верхних дыхательных путей, желудочно-кишечного тракта). На слизистой оболочке щёк (в области вторых нижних моляров) появляются участки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микронекроза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эпителия с </w:t>
      </w: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lastRenderedPageBreak/>
        <w:t xml:space="preserve">последующим слущиванием (шелушением; пятна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Бельского-Филатова-Коплика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). </w:t>
      </w:r>
    </w:p>
    <w:p w:rsidR="00EF2FBC" w:rsidRPr="002352A7" w:rsidRDefault="00EF2FBC" w:rsidP="00B21CB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Происходит специфическая иммунная перестройка организма (исчезновение аллергических реакций), развивается анергия (вторичный иммунодефицит), ведущая к обострению хронических воспалительных заболеваний.</w:t>
      </w:r>
    </w:p>
    <w:p w:rsidR="00EF2FBC" w:rsidRPr="002352A7" w:rsidRDefault="00EF2FBC" w:rsidP="00B21CB3">
      <w:pPr>
        <w:shd w:val="clear" w:color="auto" w:fill="FFFFFF"/>
        <w:spacing w:after="0" w:line="390" w:lineRule="atLeast"/>
        <w:ind w:firstLine="708"/>
        <w:outlineLvl w:val="1"/>
        <w:rPr>
          <w:rFonts w:ascii="Times New Roman" w:eastAsia="Times New Roman" w:hAnsi="Times New Roman" w:cs="Times New Roman"/>
          <w:color w:val="181D21"/>
          <w:sz w:val="32"/>
          <w:szCs w:val="30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32"/>
          <w:szCs w:val="30"/>
          <w:lang w:eastAsia="ru-RU"/>
        </w:rPr>
        <w:t>Классификация и стадии развития кори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1. По клинической форме: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а) типичная;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б) атипичная:</w:t>
      </w:r>
    </w:p>
    <w:p w:rsidR="00EF2FBC" w:rsidRPr="002352A7" w:rsidRDefault="00EF2FBC" w:rsidP="002352A7">
      <w:pPr>
        <w:numPr>
          <w:ilvl w:val="0"/>
          <w:numId w:val="5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митигированная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;</w:t>
      </w:r>
    </w:p>
    <w:p w:rsidR="00EF2FBC" w:rsidRPr="002352A7" w:rsidRDefault="00EF2FBC" w:rsidP="002352A7">
      <w:pPr>
        <w:numPr>
          <w:ilvl w:val="0"/>
          <w:numId w:val="5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реакция на прививку;</w:t>
      </w:r>
    </w:p>
    <w:p w:rsidR="00EF2FBC" w:rsidRPr="002352A7" w:rsidRDefault="00EF2FBC" w:rsidP="002352A7">
      <w:pPr>
        <w:numPr>
          <w:ilvl w:val="0"/>
          <w:numId w:val="5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абортивная;</w:t>
      </w:r>
    </w:p>
    <w:p w:rsidR="00EF2FBC" w:rsidRPr="002352A7" w:rsidRDefault="00EF2FBC" w:rsidP="002352A7">
      <w:pPr>
        <w:numPr>
          <w:ilvl w:val="0"/>
          <w:numId w:val="5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бессимптомная.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2. По степени тяжести:</w:t>
      </w:r>
    </w:p>
    <w:p w:rsidR="00EF2FBC" w:rsidRPr="002352A7" w:rsidRDefault="00EF2FBC" w:rsidP="002352A7">
      <w:pPr>
        <w:numPr>
          <w:ilvl w:val="0"/>
          <w:numId w:val="6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лёгкая;</w:t>
      </w:r>
    </w:p>
    <w:p w:rsidR="00EF2FBC" w:rsidRPr="002352A7" w:rsidRDefault="00EF2FBC" w:rsidP="002352A7">
      <w:pPr>
        <w:numPr>
          <w:ilvl w:val="0"/>
          <w:numId w:val="6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средняя;</w:t>
      </w:r>
    </w:p>
    <w:p w:rsidR="00EF2FBC" w:rsidRPr="002352A7" w:rsidRDefault="00EF2FBC" w:rsidP="002352A7">
      <w:pPr>
        <w:numPr>
          <w:ilvl w:val="0"/>
          <w:numId w:val="6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тяжелая;</w:t>
      </w:r>
    </w:p>
    <w:p w:rsidR="00EF2FBC" w:rsidRPr="002352A7" w:rsidRDefault="00EF2FBC" w:rsidP="002352A7">
      <w:pPr>
        <w:numPr>
          <w:ilvl w:val="0"/>
          <w:numId w:val="6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крайне тяжелая.</w:t>
      </w:r>
    </w:p>
    <w:p w:rsidR="00EF2FBC" w:rsidRPr="002352A7" w:rsidRDefault="00EF2FBC" w:rsidP="002352A7">
      <w:pPr>
        <w:shd w:val="clear" w:color="auto" w:fill="FFFFFF"/>
        <w:spacing w:after="0" w:line="390" w:lineRule="atLeast"/>
        <w:outlineLvl w:val="1"/>
        <w:rPr>
          <w:rFonts w:ascii="Times New Roman" w:eastAsia="Times New Roman" w:hAnsi="Times New Roman" w:cs="Times New Roman"/>
          <w:color w:val="181D21"/>
          <w:sz w:val="32"/>
          <w:szCs w:val="30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32"/>
          <w:szCs w:val="30"/>
          <w:lang w:eastAsia="ru-RU"/>
        </w:rPr>
        <w:t>Осложнения кори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1. Специфические (связанные с вирусом кори):</w:t>
      </w:r>
    </w:p>
    <w:p w:rsidR="00EF2FBC" w:rsidRPr="002352A7" w:rsidRDefault="00EF2FBC" w:rsidP="002352A7">
      <w:pPr>
        <w:numPr>
          <w:ilvl w:val="0"/>
          <w:numId w:val="7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ложный круп (осиплость голоса, удушье, возбуждение в начальный период, отёк слизистой оболочки гортани);</w:t>
      </w:r>
    </w:p>
    <w:p w:rsidR="00EF2FBC" w:rsidRPr="002352A7" w:rsidRDefault="00EF2FBC" w:rsidP="002352A7">
      <w:pPr>
        <w:numPr>
          <w:ilvl w:val="0"/>
          <w:numId w:val="7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менингоэнцефалит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(характерно тяжёлое течение, нарушение сознания, менингеальная и энцефалитная симптоматика) — это осложнение встречается в одном из 1000 случаев, почти всегда приводит к необратимому нарушению работы головного мозга (глухоте, умственной отсталости) </w:t>
      </w:r>
      <w:hyperlink r:id="rId22" w:anchor="3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[3]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;</w:t>
      </w:r>
    </w:p>
    <w:p w:rsidR="00EF2FBC" w:rsidRPr="002352A7" w:rsidRDefault="00EF2FBC" w:rsidP="002352A7">
      <w:pPr>
        <w:numPr>
          <w:ilvl w:val="0"/>
          <w:numId w:val="7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кератоконъюнктивит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(может привести к слепоте);</w:t>
      </w:r>
    </w:p>
    <w:p w:rsidR="00EF2FBC" w:rsidRPr="002352A7" w:rsidRDefault="00EF2FBC" w:rsidP="002352A7">
      <w:pPr>
        <w:numPr>
          <w:ilvl w:val="0"/>
          <w:numId w:val="7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подострый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склерозирующий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панэнцефалит (энцефалит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Давсона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) — очень редко встречаемая медленнотекущая форма коревого энцефалита. Вызывается длительно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персистирующим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и накапливающимся в нейронах и глиальных клетках вирусом кори, который запускает воспалительную деструкцию и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периваскулярную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инфильтрацию мозговой ткани. Чаще выявляется у детей, перенёсших корь до двухлетнего возраста (наглядный вред отсутствия вакцинации матери и последующей вакцинации ребёнка). Развитие происходит через несколько лет после перенесённого заболевания и обычно за несколько месяцев приводит к деменции и смерти. Для него характерен очень высокий титр противокоревых антител в сыворотке и СМЖ (спинномозговой жидкости). По-видимому, это заболевание является результатом реакции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макроорганизма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на нарушенную репликацию вируса кори в головном мозге. Прогноз всегда неблагоприятен.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2. Обусловленные присоединением вторичной бактериальной флоры:</w:t>
      </w:r>
    </w:p>
    <w:p w:rsidR="00EF2FBC" w:rsidRPr="002352A7" w:rsidRDefault="00EF2FBC" w:rsidP="002352A7">
      <w:pPr>
        <w:numPr>
          <w:ilvl w:val="0"/>
          <w:numId w:val="8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lastRenderedPageBreak/>
        <w:t xml:space="preserve">пневмония (чаще на третий день) — у детей, особенно раннего возраста, развивается в одном из 20 случаев, характерно усиление кашля, появление одышки, укорочение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перкуторного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звука, мелкопузырчатые влажные хрипы </w:t>
      </w:r>
      <w:hyperlink r:id="rId23" w:anchor="3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[3]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;</w:t>
      </w:r>
    </w:p>
    <w:p w:rsidR="00EF2FBC" w:rsidRPr="002352A7" w:rsidRDefault="00EF2FBC" w:rsidP="002352A7">
      <w:pPr>
        <w:numPr>
          <w:ilvl w:val="0"/>
          <w:numId w:val="8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отит (пульсирующие боли в ухе, гиперемия барабанной перепонки, гноетечение из уха, боль при перкуссии в области сосцевидного отростка — заднего нижнего отдела височной кости);</w:t>
      </w:r>
    </w:p>
    <w:p w:rsidR="00EF2FBC" w:rsidRPr="002352A7" w:rsidRDefault="00EF2FBC" w:rsidP="002352A7">
      <w:pPr>
        <w:numPr>
          <w:ilvl w:val="0"/>
          <w:numId w:val="8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миокардит, гепатит,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гломерулонефрит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 </w:t>
      </w:r>
      <w:hyperlink r:id="rId24" w:anchor="4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[4]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К людям с высоким риском развития осложнений относятся:</w:t>
      </w:r>
    </w:p>
    <w:p w:rsidR="00EF2FBC" w:rsidRPr="002352A7" w:rsidRDefault="00EF2FBC" w:rsidP="002352A7">
      <w:pPr>
        <w:numPr>
          <w:ilvl w:val="0"/>
          <w:numId w:val="9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дети младше 5 лет (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непривитые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и рождённые от матерей без иммунитета к кори);</w:t>
      </w:r>
    </w:p>
    <w:p w:rsidR="00EF2FBC" w:rsidRPr="002352A7" w:rsidRDefault="00EF2FBC" w:rsidP="002352A7">
      <w:pPr>
        <w:numPr>
          <w:ilvl w:val="0"/>
          <w:numId w:val="9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непривитые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и не болевшие ранее взрослые;</w:t>
      </w:r>
    </w:p>
    <w:p w:rsidR="00EF2FBC" w:rsidRPr="002352A7" w:rsidRDefault="00EF2FBC" w:rsidP="002352A7">
      <w:pPr>
        <w:numPr>
          <w:ilvl w:val="0"/>
          <w:numId w:val="9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беременные;</w:t>
      </w:r>
    </w:p>
    <w:p w:rsidR="00EF2FBC" w:rsidRPr="002352A7" w:rsidRDefault="00EF2FBC" w:rsidP="002352A7">
      <w:pPr>
        <w:numPr>
          <w:ilvl w:val="0"/>
          <w:numId w:val="9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люди с тяжёлым иммунодефицитом (</w:t>
      </w:r>
      <w:hyperlink r:id="rId25" w:tgtFrame="_blank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lang w:eastAsia="ru-RU"/>
          </w:rPr>
          <w:t>СПИДом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).</w:t>
      </w:r>
    </w:p>
    <w:p w:rsidR="00EF2FBC" w:rsidRPr="002352A7" w:rsidRDefault="00EF2FBC" w:rsidP="002352A7">
      <w:pPr>
        <w:shd w:val="clear" w:color="auto" w:fill="FFFFFF"/>
        <w:spacing w:after="0" w:line="390" w:lineRule="atLeast"/>
        <w:outlineLvl w:val="1"/>
        <w:rPr>
          <w:rFonts w:ascii="Times New Roman" w:eastAsia="Times New Roman" w:hAnsi="Times New Roman" w:cs="Times New Roman"/>
          <w:color w:val="181D21"/>
          <w:sz w:val="32"/>
          <w:szCs w:val="30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32"/>
          <w:szCs w:val="30"/>
          <w:lang w:eastAsia="ru-RU"/>
        </w:rPr>
        <w:t>Диагностика кори</w:t>
      </w:r>
    </w:p>
    <w:p w:rsidR="00EF2FBC" w:rsidRPr="002352A7" w:rsidRDefault="00EF2FBC" w:rsidP="002352A7">
      <w:pPr>
        <w:numPr>
          <w:ilvl w:val="0"/>
          <w:numId w:val="10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развёрнутый общеклинический анализ крови (лейкопения,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лимфо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- и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моноцитоз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,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эозинопения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, СОЭ в норме); при развитии осложнений — соответствующие изменения;</w:t>
      </w:r>
    </w:p>
    <w:p w:rsidR="00EF2FBC" w:rsidRPr="002352A7" w:rsidRDefault="00EF2FBC" w:rsidP="002352A7">
      <w:pPr>
        <w:numPr>
          <w:ilvl w:val="0"/>
          <w:numId w:val="10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общеклинический анализ мочи (при развитии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гломерулонефрита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— протеинурия,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цилиндрурия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, гематурия);</w:t>
      </w:r>
    </w:p>
    <w:p w:rsidR="00EF2FBC" w:rsidRPr="002352A7" w:rsidRDefault="00EF2FBC" w:rsidP="002352A7">
      <w:pPr>
        <w:numPr>
          <w:ilvl w:val="0"/>
          <w:numId w:val="10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биохимические анализы крови (повышение АСТ при миокардите);</w:t>
      </w:r>
    </w:p>
    <w:p w:rsidR="00EF2FBC" w:rsidRPr="002352A7" w:rsidRDefault="00EF2FBC" w:rsidP="002352A7">
      <w:pPr>
        <w:numPr>
          <w:ilvl w:val="0"/>
          <w:numId w:val="10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бактериоскопия (в начальном периоде и в течении первых 2 дней сыпи обнаружение в мокроте, моче, носоглоточной слизи клеток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Уортина-Финкельдея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) — на практике не используется;</w:t>
      </w:r>
    </w:p>
    <w:p w:rsidR="00EF2FBC" w:rsidRPr="002352A7" w:rsidRDefault="00EF2FBC" w:rsidP="002352A7">
      <w:pPr>
        <w:numPr>
          <w:ilvl w:val="0"/>
          <w:numId w:val="10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серологическая диагностика (выявления в сыворотке крови антител классов М и G методом ИФА, вируса кори — методом ПЦР) — стандарт лабораторной диагностики;</w:t>
      </w:r>
    </w:p>
    <w:p w:rsidR="00EF2FBC" w:rsidRPr="002352A7" w:rsidRDefault="00EF2FBC" w:rsidP="002352A7">
      <w:pPr>
        <w:numPr>
          <w:ilvl w:val="0"/>
          <w:numId w:val="10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возможна ПЦР диагностика из материала носоглоточной слизи, мочи, цереброспинальной жидкости.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Обнаруженные во время ИФА антитела класса М, характерные для острой фазы болезни, могут быть ложноположительными при наличии ревматологических заболеваний </w:t>
      </w:r>
      <w:hyperlink r:id="rId26" w:anchor="10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[10]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При развитии осложнений используются соответствующие методы исследований согласно ситуации </w:t>
      </w:r>
      <w:hyperlink r:id="rId27" w:anchor="5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[5]</w:t>
        </w:r>
      </w:hyperlink>
      <w:hyperlink r:id="rId28" w:anchor="6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[6]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.</w:t>
      </w:r>
    </w:p>
    <w:p w:rsidR="00EF2FBC" w:rsidRPr="002352A7" w:rsidRDefault="00EF2FBC" w:rsidP="00B21CB3">
      <w:pPr>
        <w:shd w:val="clear" w:color="auto" w:fill="FFFFFF"/>
        <w:spacing w:after="0" w:line="390" w:lineRule="atLeast"/>
        <w:ind w:firstLine="708"/>
        <w:outlineLvl w:val="1"/>
        <w:rPr>
          <w:rFonts w:ascii="Times New Roman" w:eastAsia="Times New Roman" w:hAnsi="Times New Roman" w:cs="Times New Roman"/>
          <w:color w:val="181D21"/>
          <w:sz w:val="32"/>
          <w:szCs w:val="30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32"/>
          <w:szCs w:val="30"/>
          <w:lang w:eastAsia="ru-RU"/>
        </w:rPr>
        <w:t>Лечение кори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outlineLvl w:val="2"/>
        <w:rPr>
          <w:rFonts w:ascii="Times New Roman" w:eastAsia="Times New Roman" w:hAnsi="Times New Roman" w:cs="Times New Roman"/>
          <w:color w:val="181D21"/>
          <w:sz w:val="28"/>
          <w:szCs w:val="27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7"/>
          <w:lang w:eastAsia="ru-RU"/>
        </w:rPr>
        <w:t>Необходимо ли лечение в больнице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Согласно СанПиН 3.3686-21 «Санитарно-эпидемиологические требования по профилактике инфекционных болезней», в РФ лечение кори осуществляется в условиях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боксированного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отделения инфекционного стационара.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outlineLvl w:val="2"/>
        <w:rPr>
          <w:rFonts w:ascii="Times New Roman" w:eastAsia="Times New Roman" w:hAnsi="Times New Roman" w:cs="Times New Roman"/>
          <w:color w:val="181D21"/>
          <w:sz w:val="28"/>
          <w:szCs w:val="27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7"/>
          <w:lang w:eastAsia="ru-RU"/>
        </w:rPr>
        <w:t>Режим дня при кори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Режим — постельный. Койка должна быть обращена головным концом к окну — при заболевании повышается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светораздражимость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глаз. Если сон нарушен и появилась бессонница, всё равно нужно стараться ложиться спать вовремя.</w:t>
      </w:r>
    </w:p>
    <w:p w:rsidR="00EF2FBC" w:rsidRPr="00B21CB3" w:rsidRDefault="00EF2FBC" w:rsidP="002352A7">
      <w:pPr>
        <w:shd w:val="clear" w:color="auto" w:fill="FFFFFF"/>
        <w:spacing w:after="0" w:line="312" w:lineRule="atLeast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7"/>
          <w:lang w:eastAsia="ru-RU"/>
        </w:rPr>
      </w:pPr>
      <w:r w:rsidRPr="00B21CB3">
        <w:rPr>
          <w:rFonts w:ascii="Times New Roman" w:eastAsia="Times New Roman" w:hAnsi="Times New Roman" w:cs="Times New Roman"/>
          <w:b/>
          <w:color w:val="181D21"/>
          <w:sz w:val="28"/>
          <w:szCs w:val="27"/>
          <w:lang w:eastAsia="ru-RU"/>
        </w:rPr>
        <w:lastRenderedPageBreak/>
        <w:t>Диета при кори</w:t>
      </w:r>
    </w:p>
    <w:p w:rsidR="00EF2FBC" w:rsidRPr="002352A7" w:rsidRDefault="00EF2FBC" w:rsidP="00B21CB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Показано назначение общего стола с исключением из рациона раздражающих веществ, обильное питьё.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outlineLvl w:val="2"/>
        <w:rPr>
          <w:rFonts w:ascii="Times New Roman" w:eastAsia="Times New Roman" w:hAnsi="Times New Roman" w:cs="Times New Roman"/>
          <w:color w:val="181D21"/>
          <w:sz w:val="28"/>
          <w:szCs w:val="27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7"/>
          <w:lang w:eastAsia="ru-RU"/>
        </w:rPr>
        <w:t>Лечение кори медикаментами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Какого-либо специального лечения, направленного против вируса кори, не существует.</w:t>
      </w:r>
    </w:p>
    <w:p w:rsidR="00EF2FBC" w:rsidRPr="002352A7" w:rsidRDefault="00EF2FBC" w:rsidP="00B21CB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Назначение медикаментозной терапии зависит от степени тяжести заболевания, при лёгких формах достаточно обогащённого витаминного питания, достаточного количества жидкости для питья.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При среднетяжелых формах, особенно у взрослых больных, могут быть показаны внутривенные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инфузионные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растворы, отхаркивающие средства, туалет полости рта и конъюнктив растворами антисептиков, средства нормализации сердечного тонуса.</w:t>
      </w:r>
    </w:p>
    <w:p w:rsidR="00EF2FBC" w:rsidRPr="002352A7" w:rsidRDefault="00EF2FBC" w:rsidP="00B21CB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При тяжёлых состояниях подключается введение специфического противокоревого иммуноглобулина, введение гормонов, антибиотикотерапия (при присоединении осложнений), меры интенсивной терапии и реанимации.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Выписка больных осуществляется при нормализации клинической картины, общелабораторных показателей (крови и мочи), но не ранее пятого дня от окончания высыпаний.</w:t>
      </w:r>
    </w:p>
    <w:p w:rsidR="00EF2FBC" w:rsidRPr="002352A7" w:rsidRDefault="00EF2FBC" w:rsidP="00B21CB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Диспансерное наблюдение в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неосложненных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случаях — около одного месяца, при развитии осложнений — до двух лет </w:t>
      </w:r>
      <w:hyperlink r:id="rId29" w:anchor="2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[2]</w:t>
        </w:r>
      </w:hyperlink>
      <w:hyperlink r:id="rId30" w:anchor="5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[5]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.</w:t>
      </w:r>
    </w:p>
    <w:p w:rsidR="00EF2FBC" w:rsidRPr="00B21CB3" w:rsidRDefault="00EF2FBC" w:rsidP="002352A7">
      <w:pPr>
        <w:shd w:val="clear" w:color="auto" w:fill="FFFFFF"/>
        <w:spacing w:after="0" w:line="312" w:lineRule="atLeast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7"/>
          <w:lang w:eastAsia="ru-RU"/>
        </w:rPr>
      </w:pPr>
      <w:r w:rsidRPr="00B21CB3">
        <w:rPr>
          <w:rFonts w:ascii="Times New Roman" w:eastAsia="Times New Roman" w:hAnsi="Times New Roman" w:cs="Times New Roman"/>
          <w:b/>
          <w:color w:val="181D21"/>
          <w:sz w:val="28"/>
          <w:szCs w:val="27"/>
          <w:lang w:eastAsia="ru-RU"/>
        </w:rPr>
        <w:t>Народные методы лечения кори</w:t>
      </w:r>
    </w:p>
    <w:p w:rsidR="00EF2FBC" w:rsidRPr="002352A7" w:rsidRDefault="00EF2FBC" w:rsidP="00B21CB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B21CB3">
        <w:rPr>
          <w:rFonts w:ascii="Times New Roman" w:eastAsia="Times New Roman" w:hAnsi="Times New Roman" w:cs="Times New Roman"/>
          <w:b/>
          <w:color w:val="181D21"/>
          <w:sz w:val="28"/>
          <w:szCs w:val="24"/>
          <w:lang w:eastAsia="ru-RU"/>
        </w:rPr>
        <w:t>Народная медицина при кори бесполезна.</w:t>
      </w: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Отсутствие адекватного лечения грозит развитием опасных осложнений, среди которых — воспаление оболочек и вещества головного мозга, слепота, </w:t>
      </w:r>
      <w:hyperlink r:id="rId31" w:tgtFrame="_blank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lang w:eastAsia="ru-RU"/>
          </w:rPr>
          <w:t>пневмония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 и </w:t>
      </w:r>
      <w:hyperlink r:id="rId32" w:tgtFrame="_blank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lang w:eastAsia="ru-RU"/>
          </w:rPr>
          <w:t>миокардит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.</w:t>
      </w:r>
    </w:p>
    <w:p w:rsidR="00EF2FBC" w:rsidRPr="00B21CB3" w:rsidRDefault="00EF2FBC" w:rsidP="002352A7">
      <w:pPr>
        <w:shd w:val="clear" w:color="auto" w:fill="FFFFFF"/>
        <w:spacing w:after="0" w:line="390" w:lineRule="atLeast"/>
        <w:outlineLvl w:val="1"/>
        <w:rPr>
          <w:rFonts w:ascii="Times New Roman" w:eastAsia="Times New Roman" w:hAnsi="Times New Roman" w:cs="Times New Roman"/>
          <w:b/>
          <w:color w:val="181D21"/>
          <w:sz w:val="28"/>
          <w:szCs w:val="30"/>
          <w:lang w:eastAsia="ru-RU"/>
        </w:rPr>
      </w:pPr>
      <w:r w:rsidRPr="00B21CB3">
        <w:rPr>
          <w:rFonts w:ascii="Times New Roman" w:eastAsia="Times New Roman" w:hAnsi="Times New Roman" w:cs="Times New Roman"/>
          <w:b/>
          <w:color w:val="181D21"/>
          <w:sz w:val="28"/>
          <w:szCs w:val="30"/>
          <w:lang w:eastAsia="ru-RU"/>
        </w:rPr>
        <w:t>Прогноз. Профилактика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В очаге кори проводиться комплекс мер по его локализации и ликвидации:</w:t>
      </w:r>
    </w:p>
    <w:p w:rsidR="00EF2FBC" w:rsidRPr="002352A7" w:rsidRDefault="00EF2FBC" w:rsidP="002352A7">
      <w:pPr>
        <w:numPr>
          <w:ilvl w:val="0"/>
          <w:numId w:val="1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при выявлении очага инфекции в детских садах, школах, а также в организациях с круглосуточным пребыванием взрослых с момента выявления первого больного до 21 дня с момента выявления последнего заболевшего в коллектив не допускаются лица, которые не болели корью и не прививались против этой инфекции;</w:t>
      </w:r>
    </w:p>
    <w:p w:rsidR="00EF2FBC" w:rsidRPr="002352A7" w:rsidRDefault="00EF2FBC" w:rsidP="002352A7">
      <w:pPr>
        <w:numPr>
          <w:ilvl w:val="0"/>
          <w:numId w:val="1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больные корью госпитализируются в обязательном порядке;</w:t>
      </w:r>
    </w:p>
    <w:p w:rsidR="00EF2FBC" w:rsidRPr="002352A7" w:rsidRDefault="00EF2FBC" w:rsidP="002352A7">
      <w:pPr>
        <w:numPr>
          <w:ilvl w:val="0"/>
          <w:numId w:val="1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за лицами, контактировавшими с больными корью, устанавливается медицинское наблюдение в течение 21 дня с момента выявления последнего случая заболевания в очаге;</w:t>
      </w:r>
    </w:p>
    <w:p w:rsidR="00EF2FBC" w:rsidRPr="00B21CB3" w:rsidRDefault="00EF2FBC" w:rsidP="00B21CB3">
      <w:pPr>
        <w:numPr>
          <w:ilvl w:val="0"/>
          <w:numId w:val="1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в очаге заражения выявляется люди, которые подлежат иммунизации против этой инфекции по эпидемическим показаниям (то есть лица, контактировавшие с больным (при подозрении на заболевание), ранее не болевшие корью, не привитые, не имеющие сведений о прививках против кори, а также люди, привитые против кори однократно — без ограничения возраста). Иммунизация проводится в течение первых 72 часов с момента выявления больного. При увеличении радиуса очага сроки иммунизации могут продлеваться до семи дней с момента </w:t>
      </w: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lastRenderedPageBreak/>
        <w:t>выявления первого больного в очаге. Детям, которые не были привиты против кори, не позднее 5-го дня с момента контакта с больным вводится иммуноглобулин человека нормальный.</w:t>
      </w:r>
      <w:r w:rsidRPr="00B21CB3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 </w:t>
      </w:r>
    </w:p>
    <w:p w:rsidR="00EF2FBC" w:rsidRPr="002352A7" w:rsidRDefault="00EF2FBC" w:rsidP="00B21CB3">
      <w:pPr>
        <w:shd w:val="clear" w:color="auto" w:fill="FFFFFF"/>
        <w:spacing w:after="0" w:line="312" w:lineRule="atLeast"/>
        <w:ind w:firstLine="360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Главный метод специфической профилактики и защиты населения от кори — вакцинопрофилактика. Противокоревая вакцина используется на протяжении более 50 лет. Она безопасна, эффективна и недорога. Иммунизация одного ребенка против кори стоит около одного доллара США.</w:t>
      </w:r>
    </w:p>
    <w:p w:rsidR="00EF2FBC" w:rsidRPr="002352A7" w:rsidRDefault="00EF2FBC" w:rsidP="002352A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Иммунизация населения против кори проводится в рамках национального календаря профилактических прививок и календаря профилактических прививок по эпидемическим показаниям </w:t>
      </w:r>
      <w:hyperlink r:id="rId33" w:anchor="1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[1]</w:t>
        </w:r>
      </w:hyperlink>
      <w:hyperlink r:id="rId34" w:anchor="2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[2]</w:t>
        </w:r>
      </w:hyperlink>
      <w:hyperlink r:id="rId35" w:anchor="3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[3]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.</w:t>
      </w:r>
    </w:p>
    <w:p w:rsidR="00EF2FBC" w:rsidRPr="002352A7" w:rsidRDefault="00EF2FBC" w:rsidP="00B21CB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Убедиться, что пациент защищён от кори, позволяет только задокументированное двукратное введение вакцины или положительный результат исследования на специфические антитела класса G. Эффективность двукратной вакцины составляет не менее 97 % </w:t>
      </w:r>
      <w:hyperlink r:id="rId36" w:anchor="3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[3]</w:t>
        </w:r>
      </w:hyperlink>
      <w:hyperlink r:id="rId37" w:anchor="9" w:history="1">
        <w:r w:rsidRPr="002352A7">
          <w:rPr>
            <w:rFonts w:ascii="Times New Roman" w:eastAsia="Times New Roman" w:hAnsi="Times New Roman" w:cs="Times New Roman"/>
            <w:color w:val="0070C0"/>
            <w:sz w:val="28"/>
            <w:szCs w:val="24"/>
            <w:u w:val="single"/>
            <w:vertAlign w:val="subscript"/>
            <w:lang w:eastAsia="ru-RU"/>
          </w:rPr>
          <w:t>[9]</w:t>
        </w:r>
      </w:hyperlink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. Если перенесённая болезнь или прививка никак не подтверждена, врач не имеет право поверить пациенту </w:t>
      </w:r>
      <w:proofErr w:type="spellStart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наслово</w:t>
      </w:r>
      <w:proofErr w:type="spellEnd"/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 xml:space="preserve"> — он обязан сделать пациенту прививку или направить его на лабораторное исследование.</w:t>
      </w:r>
    </w:p>
    <w:p w:rsidR="00EF2FBC" w:rsidRPr="002352A7" w:rsidRDefault="00EF2FBC" w:rsidP="00B21CB3">
      <w:pPr>
        <w:shd w:val="clear" w:color="auto" w:fill="FFFFFF"/>
        <w:spacing w:after="0" w:line="312" w:lineRule="atLeast"/>
        <w:ind w:firstLine="708"/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</w:pPr>
      <w:r w:rsidRPr="002352A7">
        <w:rPr>
          <w:rFonts w:ascii="Times New Roman" w:eastAsia="Times New Roman" w:hAnsi="Times New Roman" w:cs="Times New Roman"/>
          <w:color w:val="181D21"/>
          <w:sz w:val="28"/>
          <w:szCs w:val="24"/>
          <w:lang w:eastAsia="ru-RU"/>
        </w:rPr>
        <w:t>Беременных, контактировавших с больным корью, вакцинировать живой вакциной нельзя, но рекомендуется пассивная иммунизация. Для этого пациентке один раз вводят противокоревой человеческий иммуноглобулин в дозе 0,25 мл/кг массы тела в первые 72 часа после контакта.</w:t>
      </w:r>
    </w:p>
    <w:p w:rsidR="007E5E92" w:rsidRPr="002352A7" w:rsidRDefault="007E5E92" w:rsidP="002352A7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E5E92" w:rsidRPr="002352A7" w:rsidSect="005F2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0368"/>
    <w:multiLevelType w:val="multilevel"/>
    <w:tmpl w:val="DA42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E2F80"/>
    <w:multiLevelType w:val="multilevel"/>
    <w:tmpl w:val="12F8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37FF2"/>
    <w:multiLevelType w:val="multilevel"/>
    <w:tmpl w:val="6848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D765A"/>
    <w:multiLevelType w:val="multilevel"/>
    <w:tmpl w:val="415E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9F4266"/>
    <w:multiLevelType w:val="multilevel"/>
    <w:tmpl w:val="148C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437F16"/>
    <w:multiLevelType w:val="multilevel"/>
    <w:tmpl w:val="A3B2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E96468"/>
    <w:multiLevelType w:val="multilevel"/>
    <w:tmpl w:val="9146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2F2B8B"/>
    <w:multiLevelType w:val="multilevel"/>
    <w:tmpl w:val="7154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66377"/>
    <w:multiLevelType w:val="multilevel"/>
    <w:tmpl w:val="1986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7167FC"/>
    <w:multiLevelType w:val="multilevel"/>
    <w:tmpl w:val="E168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2C12C9"/>
    <w:multiLevelType w:val="multilevel"/>
    <w:tmpl w:val="9EC2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D01"/>
    <w:rsid w:val="002352A7"/>
    <w:rsid w:val="0024537C"/>
    <w:rsid w:val="005F2D7A"/>
    <w:rsid w:val="007E5E92"/>
    <w:rsid w:val="00B21CB3"/>
    <w:rsid w:val="00B34D01"/>
    <w:rsid w:val="00EF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549">
          <w:marLeft w:val="0"/>
          <w:marRight w:val="0"/>
          <w:marTop w:val="30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9497">
              <w:marLeft w:val="0"/>
              <w:marRight w:val="0"/>
              <w:marTop w:val="0"/>
              <w:marBottom w:val="0"/>
              <w:divBdr>
                <w:top w:val="single" w:sz="6" w:space="8" w:color="AE741C"/>
                <w:left w:val="single" w:sz="6" w:space="8" w:color="AE741C"/>
                <w:bottom w:val="single" w:sz="6" w:space="8" w:color="AE741C"/>
                <w:right w:val="single" w:sz="6" w:space="8" w:color="AE741C"/>
              </w:divBdr>
            </w:div>
            <w:div w:id="18940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bolezny.ru/kor/" TargetMode="External"/><Relationship Id="rId13" Type="http://schemas.openxmlformats.org/officeDocument/2006/relationships/hyperlink" Target="https://probolezny.ru/kor/" TargetMode="External"/><Relationship Id="rId18" Type="http://schemas.openxmlformats.org/officeDocument/2006/relationships/hyperlink" Target="https://probolezny.ru/kor/" TargetMode="External"/><Relationship Id="rId26" Type="http://schemas.openxmlformats.org/officeDocument/2006/relationships/hyperlink" Target="https://probolezny.ru/kor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robolezny.ru/kor/" TargetMode="External"/><Relationship Id="rId34" Type="http://schemas.openxmlformats.org/officeDocument/2006/relationships/hyperlink" Target="https://probolezny.ru/kor/" TargetMode="External"/><Relationship Id="rId7" Type="http://schemas.openxmlformats.org/officeDocument/2006/relationships/hyperlink" Target="https://probolezny.ru/kor/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probolezny.ru/vich-infekciya/" TargetMode="External"/><Relationship Id="rId25" Type="http://schemas.openxmlformats.org/officeDocument/2006/relationships/hyperlink" Target="https://probolezny.ru/spid/" TargetMode="External"/><Relationship Id="rId33" Type="http://schemas.openxmlformats.org/officeDocument/2006/relationships/hyperlink" Target="https://probolezny.ru/kor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bolezny.ru/kor/" TargetMode="External"/><Relationship Id="rId20" Type="http://schemas.openxmlformats.org/officeDocument/2006/relationships/hyperlink" Target="https://probolezny.ru/krasnuha/" TargetMode="External"/><Relationship Id="rId29" Type="http://schemas.openxmlformats.org/officeDocument/2006/relationships/hyperlink" Target="https://probolezny.ru/ko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bolezny.ru/autizm/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probolezny.ru/kor/" TargetMode="External"/><Relationship Id="rId32" Type="http://schemas.openxmlformats.org/officeDocument/2006/relationships/hyperlink" Target="https://probolezny.ru/miokardit/" TargetMode="External"/><Relationship Id="rId37" Type="http://schemas.openxmlformats.org/officeDocument/2006/relationships/hyperlink" Target="https://probolezny.ru/kor/" TargetMode="External"/><Relationship Id="rId5" Type="http://schemas.openxmlformats.org/officeDocument/2006/relationships/hyperlink" Target="https://probolezny.ru/kor/" TargetMode="External"/><Relationship Id="rId15" Type="http://schemas.openxmlformats.org/officeDocument/2006/relationships/hyperlink" Target="https://probolezny.ru/kor/" TargetMode="External"/><Relationship Id="rId23" Type="http://schemas.openxmlformats.org/officeDocument/2006/relationships/hyperlink" Target="https://probolezny.ru/kor/" TargetMode="External"/><Relationship Id="rId28" Type="http://schemas.openxmlformats.org/officeDocument/2006/relationships/hyperlink" Target="https://probolezny.ru/kor/" TargetMode="External"/><Relationship Id="rId36" Type="http://schemas.openxmlformats.org/officeDocument/2006/relationships/hyperlink" Target="https://probolezny.ru/kor/" TargetMode="External"/><Relationship Id="rId10" Type="http://schemas.openxmlformats.org/officeDocument/2006/relationships/hyperlink" Target="https://probolezny.ru/faringit/" TargetMode="External"/><Relationship Id="rId19" Type="http://schemas.openxmlformats.org/officeDocument/2006/relationships/hyperlink" Target="https://probolezny.ru/kor/" TargetMode="External"/><Relationship Id="rId31" Type="http://schemas.openxmlformats.org/officeDocument/2006/relationships/hyperlink" Target="https://probolezny.ru/pnevmo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bolezny.ru/kor/" TargetMode="External"/><Relationship Id="rId14" Type="http://schemas.openxmlformats.org/officeDocument/2006/relationships/hyperlink" Target="https://probolezny.ru/kor/" TargetMode="External"/><Relationship Id="rId22" Type="http://schemas.openxmlformats.org/officeDocument/2006/relationships/hyperlink" Target="https://probolezny.ru/kor/" TargetMode="External"/><Relationship Id="rId27" Type="http://schemas.openxmlformats.org/officeDocument/2006/relationships/hyperlink" Target="https://probolezny.ru/kor/" TargetMode="External"/><Relationship Id="rId30" Type="http://schemas.openxmlformats.org/officeDocument/2006/relationships/hyperlink" Target="https://probolezny.ru/kor/" TargetMode="External"/><Relationship Id="rId35" Type="http://schemas.openxmlformats.org/officeDocument/2006/relationships/hyperlink" Target="https://probolezny.ru/k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3146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uzer</cp:lastModifiedBy>
  <cp:revision>5</cp:revision>
  <dcterms:created xsi:type="dcterms:W3CDTF">2023-04-24T06:50:00Z</dcterms:created>
  <dcterms:modified xsi:type="dcterms:W3CDTF">2023-04-24T08:36:00Z</dcterms:modified>
</cp:coreProperties>
</file>